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747579"/>
        <w:docPartObj>
          <w:docPartGallery w:val="Cover Pages"/>
          <w:docPartUnique/>
        </w:docPartObj>
      </w:sdtPr>
      <w:sdtEndPr>
        <w:rPr>
          <w:rFonts w:ascii="Times New (W1)" w:eastAsiaTheme="minorHAnsi" w:hAnsi="Times New (W1)" w:cstheme="minorBidi"/>
          <w:b/>
          <w:sz w:val="36"/>
          <w:szCs w:val="36"/>
          <w:u w:val="single"/>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322"/>
            <w:gridCol w:w="4544"/>
            <w:gridCol w:w="3526"/>
          </w:tblGrid>
          <w:tr w:rsidR="008934AD" w14:paraId="3D8A7A57" w14:textId="77777777">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tc>
                  <w:tcPr>
                    <w:tcW w:w="3525" w:type="dxa"/>
                    <w:tcBorders>
                      <w:bottom w:val="single" w:sz="18" w:space="0" w:color="808080" w:themeColor="background1" w:themeShade="80"/>
                      <w:right w:val="single" w:sz="18" w:space="0" w:color="808080" w:themeColor="background1" w:themeShade="80"/>
                    </w:tcBorders>
                    <w:vAlign w:val="center"/>
                  </w:tcPr>
                  <w:p w14:paraId="3461C09E" w14:textId="77777777" w:rsidR="008934AD" w:rsidRDefault="00454694" w:rsidP="0068629B">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DMPS </w:t>
                    </w:r>
                    <w:r w:rsidR="0068629B">
                      <w:rPr>
                        <w:rFonts w:asciiTheme="majorHAnsi" w:eastAsiaTheme="majorEastAsia" w:hAnsiTheme="majorHAnsi" w:cstheme="majorBidi"/>
                        <w:sz w:val="76"/>
                        <w:szCs w:val="72"/>
                      </w:rPr>
                      <w:t>Forensics</w:t>
                    </w:r>
                    <w:r>
                      <w:rPr>
                        <w:rFonts w:asciiTheme="majorHAnsi" w:eastAsiaTheme="majorEastAsia" w:hAnsiTheme="majorHAnsi" w:cstheme="majorBidi"/>
                        <w:sz w:val="76"/>
                        <w:szCs w:val="72"/>
                      </w:rPr>
                      <w:t xml:space="preserve"> Curriculum</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14:paraId="252739D4" w14:textId="77777777" w:rsidR="008934AD" w:rsidRDefault="008934AD">
                <w:pPr>
                  <w:pStyle w:val="NoSpacing"/>
                  <w:rPr>
                    <w:rFonts w:asciiTheme="majorHAnsi" w:eastAsiaTheme="majorEastAsia" w:hAnsiTheme="majorHAnsi" w:cstheme="majorBidi"/>
                    <w:sz w:val="36"/>
                    <w:szCs w:val="36"/>
                  </w:rPr>
                </w:pPr>
              </w:p>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14:paraId="6CE237FB" w14:textId="570EEBA0" w:rsidR="008934AD" w:rsidRDefault="0014621C">
                    <w:pPr>
                      <w:pStyle w:val="NoSpacing"/>
                      <w:rPr>
                        <w:color w:val="4F81BD" w:themeColor="accent1"/>
                        <w:sz w:val="200"/>
                        <w:szCs w:val="200"/>
                      </w:rPr>
                    </w:pPr>
                    <w:r>
                      <w:rPr>
                        <w:color w:val="4F81BD" w:themeColor="accent1"/>
                        <w:sz w:val="200"/>
                        <w:szCs w:val="200"/>
                      </w:rPr>
                      <w:t>2013</w:t>
                    </w:r>
                  </w:p>
                </w:sdtContent>
              </w:sdt>
            </w:tc>
          </w:tr>
          <w:tr w:rsidR="008934AD" w14:paraId="408BC002" w14:textId="77777777">
            <w:tc>
              <w:tcPr>
                <w:tcW w:w="7054" w:type="dxa"/>
                <w:gridSpan w:val="2"/>
                <w:tcBorders>
                  <w:top w:val="single" w:sz="18" w:space="0" w:color="808080" w:themeColor="background1" w:themeShade="80"/>
                </w:tcBorders>
                <w:vAlign w:val="center"/>
              </w:tcPr>
              <w:p w14:paraId="048433A6" w14:textId="77777777" w:rsidR="008934AD" w:rsidRDefault="008934AD" w:rsidP="008934AD">
                <w:pPr>
                  <w:pStyle w:val="NoSpacing"/>
                </w:pPr>
              </w:p>
            </w:tc>
            <w:tc>
              <w:tcPr>
                <w:tcW w:w="2738" w:type="dxa"/>
                <w:tcBorders>
                  <w:top w:val="single" w:sz="18" w:space="0" w:color="808080" w:themeColor="background1" w:themeShade="80"/>
                </w:tcBorders>
                <w:vAlign w:val="center"/>
              </w:tcPr>
              <w:p w14:paraId="5EBE2B30" w14:textId="77777777" w:rsidR="008934AD" w:rsidRDefault="008934AD" w:rsidP="008934AD">
                <w:pPr>
                  <w:pStyle w:val="NoSpacing"/>
                  <w:rPr>
                    <w:rFonts w:asciiTheme="majorHAnsi" w:eastAsiaTheme="majorEastAsia" w:hAnsiTheme="majorHAnsi" w:cstheme="majorBidi"/>
                    <w:sz w:val="36"/>
                    <w:szCs w:val="36"/>
                  </w:rPr>
                </w:pPr>
              </w:p>
            </w:tc>
          </w:tr>
        </w:tbl>
        <w:p w14:paraId="4C51D1F6" w14:textId="77777777" w:rsidR="008934AD" w:rsidRDefault="008934AD"/>
        <w:p w14:paraId="79F09DE9" w14:textId="77777777" w:rsidR="008934AD" w:rsidRDefault="008934AD">
          <w:pPr>
            <w:rPr>
              <w:b/>
              <w:sz w:val="36"/>
              <w:szCs w:val="36"/>
              <w:u w:val="single"/>
            </w:rPr>
          </w:pPr>
          <w:r>
            <w:rPr>
              <w:b/>
              <w:sz w:val="36"/>
              <w:szCs w:val="36"/>
              <w:u w:val="single"/>
            </w:rPr>
            <w:br w:type="page"/>
          </w:r>
        </w:p>
      </w:sdtContent>
    </w:sdt>
    <w:p w14:paraId="1EE6E1CB" w14:textId="77777777" w:rsidR="001D67C8" w:rsidRPr="001D67C8" w:rsidRDefault="001D67C8" w:rsidP="001D67C8">
      <w:pPr>
        <w:rPr>
          <w:rFonts w:ascii="Times New Roman" w:hAnsi="Times New Roman" w:cs="Times New Roman"/>
          <w:sz w:val="20"/>
          <w:szCs w:val="20"/>
        </w:rPr>
      </w:pPr>
    </w:p>
    <w:p w14:paraId="1A70DCD3" w14:textId="77777777" w:rsidR="001D67C8" w:rsidRDefault="004D7601" w:rsidP="001D67C8">
      <w:pPr>
        <w:rPr>
          <w:rFonts w:ascii="Times New Roman" w:hAnsi="Times New Roman" w:cs="Times New Roman"/>
          <w:b/>
          <w:sz w:val="36"/>
          <w:szCs w:val="36"/>
          <w:u w:val="single"/>
        </w:rPr>
      </w:pPr>
      <w:r w:rsidRPr="004D7601">
        <w:rPr>
          <w:rFonts w:ascii="Times New Roman" w:hAnsi="Times New Roman" w:cs="Times New Roman"/>
          <w:b/>
          <w:sz w:val="36"/>
          <w:szCs w:val="36"/>
          <w:u w:val="single"/>
        </w:rPr>
        <w:t>Iowa Core Statements</w:t>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r>
        <w:rPr>
          <w:rFonts w:ascii="Times New Roman" w:hAnsi="Times New Roman" w:cs="Times New Roman"/>
          <w:b/>
          <w:sz w:val="36"/>
          <w:szCs w:val="36"/>
          <w:u w:val="single"/>
        </w:rPr>
        <w:tab/>
      </w:r>
    </w:p>
    <w:p w14:paraId="76D44757" w14:textId="77777777" w:rsidR="004D7601" w:rsidRDefault="004D7601" w:rsidP="001D67C8">
      <w:pPr>
        <w:rPr>
          <w:rFonts w:ascii="Times New Roman" w:hAnsi="Times New Roman" w:cs="Times New Roman"/>
          <w:b/>
          <w:sz w:val="36"/>
          <w:szCs w:val="36"/>
          <w:u w:val="single"/>
        </w:rPr>
      </w:pPr>
    </w:p>
    <w:p w14:paraId="35E3E3ED" w14:textId="3A9C625D" w:rsidR="008D3E30" w:rsidRPr="008D3E30" w:rsidRDefault="008D3E30" w:rsidP="008D3E30">
      <w:pPr>
        <w:pStyle w:val="ListParagraph"/>
        <w:numPr>
          <w:ilvl w:val="0"/>
          <w:numId w:val="15"/>
        </w:numPr>
        <w:rPr>
          <w:b/>
          <w:sz w:val="20"/>
          <w:szCs w:val="20"/>
        </w:rPr>
      </w:pPr>
      <w:r w:rsidRPr="008D3E30">
        <w:rPr>
          <w:b/>
          <w:sz w:val="20"/>
          <w:szCs w:val="20"/>
        </w:rPr>
        <w:t>Think critically and logically to make the relationships between evidence and explanations.</w:t>
      </w:r>
    </w:p>
    <w:p w14:paraId="6A55F5A6" w14:textId="371EFB53" w:rsidR="008D3E30" w:rsidRPr="008D3E30" w:rsidRDefault="008D3E30" w:rsidP="008D3E30">
      <w:pPr>
        <w:pStyle w:val="ListParagraph"/>
        <w:numPr>
          <w:ilvl w:val="0"/>
          <w:numId w:val="15"/>
        </w:numPr>
        <w:rPr>
          <w:b/>
          <w:sz w:val="20"/>
          <w:szCs w:val="20"/>
        </w:rPr>
      </w:pPr>
      <w:r w:rsidRPr="008D3E30">
        <w:rPr>
          <w:b/>
          <w:sz w:val="20"/>
          <w:szCs w:val="20"/>
        </w:rPr>
        <w:t>Recognize and analyze alternative explanations and predictions.</w:t>
      </w:r>
    </w:p>
    <w:p w14:paraId="4FBCA30E" w14:textId="239F7382" w:rsidR="004D7601" w:rsidRPr="008D3E30" w:rsidRDefault="008D3E30" w:rsidP="008D3E30">
      <w:pPr>
        <w:pStyle w:val="ListParagraph"/>
        <w:numPr>
          <w:ilvl w:val="0"/>
          <w:numId w:val="15"/>
        </w:numPr>
        <w:rPr>
          <w:rFonts w:ascii="Times New Roman" w:hAnsi="Times New Roman" w:cs="Times New Roman"/>
          <w:b/>
          <w:sz w:val="36"/>
          <w:szCs w:val="36"/>
          <w:u w:val="single"/>
        </w:rPr>
      </w:pPr>
      <w:r w:rsidRPr="008D3E30">
        <w:rPr>
          <w:b/>
          <w:sz w:val="20"/>
          <w:szCs w:val="20"/>
        </w:rPr>
        <w:t>Understand and apply knowledge of chemical reactions.</w:t>
      </w:r>
      <w:bookmarkStart w:id="0" w:name="_GoBack"/>
      <w:bookmarkEnd w:id="0"/>
    </w:p>
    <w:p w14:paraId="5921B76A" w14:textId="3583FD76" w:rsidR="008D3E30" w:rsidRPr="008D3E30" w:rsidRDefault="008D3E30" w:rsidP="008D3E30">
      <w:pPr>
        <w:pStyle w:val="ListParagraph"/>
        <w:numPr>
          <w:ilvl w:val="0"/>
          <w:numId w:val="15"/>
        </w:numPr>
        <w:rPr>
          <w:b/>
          <w:sz w:val="20"/>
          <w:szCs w:val="20"/>
        </w:rPr>
      </w:pPr>
      <w:r w:rsidRPr="008D3E30">
        <w:rPr>
          <w:b/>
          <w:sz w:val="20"/>
          <w:szCs w:val="20"/>
        </w:rPr>
        <w:t>Demonstrate critical thinking skills using appropriate tools and resources.</w:t>
      </w:r>
    </w:p>
    <w:p w14:paraId="404793DD" w14:textId="4E4E8653" w:rsidR="008D3E30" w:rsidRPr="008D3E30" w:rsidRDefault="008D3E30" w:rsidP="008D3E30">
      <w:pPr>
        <w:pStyle w:val="ListParagraph"/>
        <w:numPr>
          <w:ilvl w:val="0"/>
          <w:numId w:val="15"/>
        </w:numPr>
        <w:rPr>
          <w:b/>
          <w:sz w:val="20"/>
          <w:szCs w:val="20"/>
        </w:rPr>
      </w:pPr>
      <w:r w:rsidRPr="008D3E30">
        <w:rPr>
          <w:b/>
          <w:sz w:val="20"/>
          <w:szCs w:val="20"/>
        </w:rPr>
        <w:t>Understand and apply knowledge of the cell.</w:t>
      </w:r>
    </w:p>
    <w:p w14:paraId="750F7905" w14:textId="0C8E6893" w:rsidR="008D3E30" w:rsidRPr="008D3E30" w:rsidRDefault="008D3E30" w:rsidP="008D3E30">
      <w:pPr>
        <w:pStyle w:val="ListParagraph"/>
        <w:numPr>
          <w:ilvl w:val="0"/>
          <w:numId w:val="15"/>
        </w:numPr>
        <w:rPr>
          <w:b/>
          <w:sz w:val="20"/>
          <w:szCs w:val="20"/>
        </w:rPr>
      </w:pPr>
      <w:r w:rsidRPr="008D3E30">
        <w:rPr>
          <w:b/>
          <w:sz w:val="20"/>
          <w:szCs w:val="20"/>
        </w:rPr>
        <w:t>Understand and apply knowledge of the molecular basis of heredity.</w:t>
      </w:r>
    </w:p>
    <w:p w14:paraId="6DA2B936" w14:textId="56F4E8A8" w:rsidR="008D3E30" w:rsidRPr="008D3E30" w:rsidRDefault="008D3E30" w:rsidP="008D3E30">
      <w:pPr>
        <w:pStyle w:val="ListParagraph"/>
        <w:numPr>
          <w:ilvl w:val="0"/>
          <w:numId w:val="15"/>
        </w:numPr>
        <w:rPr>
          <w:b/>
          <w:sz w:val="20"/>
          <w:szCs w:val="20"/>
        </w:rPr>
      </w:pPr>
      <w:r w:rsidRPr="008D3E30">
        <w:rPr>
          <w:b/>
          <w:sz w:val="20"/>
          <w:szCs w:val="20"/>
        </w:rPr>
        <w:t>Understand and apply knowledge of the structure and properties of matter.</w:t>
      </w:r>
    </w:p>
    <w:p w14:paraId="25562B41" w14:textId="089F00F8" w:rsidR="004D7601" w:rsidRPr="008D3E30" w:rsidRDefault="008D3E30" w:rsidP="008D3E30">
      <w:pPr>
        <w:pStyle w:val="ListParagraph"/>
        <w:numPr>
          <w:ilvl w:val="0"/>
          <w:numId w:val="15"/>
        </w:numPr>
      </w:pPr>
      <w:r w:rsidRPr="008D3E30">
        <w:rPr>
          <w:b/>
          <w:sz w:val="20"/>
          <w:szCs w:val="20"/>
        </w:rPr>
        <w:t>Synthesize information from a range of sources into a coherent understanding of a process, phenomenon or concept.</w:t>
      </w:r>
    </w:p>
    <w:p w14:paraId="18E0F18A" w14:textId="77777777" w:rsidR="008D3E30" w:rsidRPr="008D3E30" w:rsidRDefault="008D3E30" w:rsidP="008D3E30">
      <w:pPr>
        <w:pStyle w:val="ListParagraph"/>
        <w:numPr>
          <w:ilvl w:val="0"/>
          <w:numId w:val="15"/>
        </w:numPr>
        <w:rPr>
          <w:b/>
          <w:sz w:val="20"/>
          <w:szCs w:val="20"/>
        </w:rPr>
      </w:pPr>
      <w:r w:rsidRPr="008D3E30">
        <w:rPr>
          <w:b/>
          <w:sz w:val="20"/>
          <w:szCs w:val="20"/>
        </w:rPr>
        <w:t>Design and conduct a scientific investigation.</w:t>
      </w:r>
    </w:p>
    <w:p w14:paraId="75C613D5" w14:textId="77777777" w:rsidR="004D7601" w:rsidRPr="004D7601" w:rsidRDefault="004D7601" w:rsidP="001D67C8">
      <w:pPr>
        <w:rPr>
          <w:rFonts w:ascii="Times New Roman" w:hAnsi="Times New Roman" w:cs="Times New Roman"/>
          <w:b/>
          <w:sz w:val="36"/>
          <w:szCs w:val="36"/>
          <w:u w:val="single"/>
        </w:rPr>
      </w:pPr>
    </w:p>
    <w:p w14:paraId="4AF3CD90" w14:textId="77777777" w:rsidR="006E1830" w:rsidRDefault="008934AD" w:rsidP="006E1830">
      <w:pPr>
        <w:spacing w:after="200"/>
        <w:rPr>
          <w:rFonts w:ascii="Times New Roman" w:hAnsi="Times New Roman" w:cs="Times New Roman"/>
          <w:b/>
          <w:sz w:val="36"/>
          <w:szCs w:val="36"/>
          <w:u w:val="single"/>
        </w:rPr>
      </w:pPr>
      <w:r w:rsidRPr="00282477">
        <w:rPr>
          <w:rFonts w:ascii="Times New Roman" w:hAnsi="Times New Roman" w:cs="Times New Roman"/>
          <w:b/>
          <w:sz w:val="36"/>
          <w:szCs w:val="36"/>
          <w:u w:val="single"/>
        </w:rPr>
        <w:t>DMPS Graduate Ends Statements:</w:t>
      </w:r>
      <w:r w:rsidRPr="00282477">
        <w:rPr>
          <w:rFonts w:ascii="Times New Roman" w:hAnsi="Times New Roman" w:cs="Times New Roman"/>
          <w:b/>
          <w:sz w:val="36"/>
          <w:szCs w:val="36"/>
          <w:u w:val="single"/>
        </w:rPr>
        <w:tab/>
      </w:r>
      <w:r w:rsidRPr="00282477">
        <w:rPr>
          <w:rFonts w:ascii="Times New Roman" w:hAnsi="Times New Roman" w:cs="Times New Roman"/>
          <w:b/>
          <w:sz w:val="36"/>
          <w:szCs w:val="36"/>
          <w:u w:val="single"/>
        </w:rPr>
        <w:tab/>
      </w:r>
      <w:r w:rsidRPr="00282477">
        <w:rPr>
          <w:rFonts w:ascii="Times New Roman" w:hAnsi="Times New Roman" w:cs="Times New Roman"/>
          <w:b/>
          <w:sz w:val="36"/>
          <w:szCs w:val="36"/>
          <w:u w:val="single"/>
        </w:rPr>
        <w:tab/>
      </w:r>
      <w:r w:rsidRPr="00282477">
        <w:rPr>
          <w:rFonts w:ascii="Times New Roman" w:hAnsi="Times New Roman" w:cs="Times New Roman"/>
          <w:b/>
          <w:sz w:val="36"/>
          <w:szCs w:val="36"/>
          <w:u w:val="single"/>
        </w:rPr>
        <w:tab/>
      </w:r>
      <w:r w:rsidRPr="00282477">
        <w:rPr>
          <w:rFonts w:ascii="Times New Roman" w:hAnsi="Times New Roman" w:cs="Times New Roman"/>
          <w:b/>
          <w:sz w:val="36"/>
          <w:szCs w:val="36"/>
          <w:u w:val="single"/>
        </w:rPr>
        <w:tab/>
      </w:r>
      <w:r w:rsidRPr="00282477">
        <w:rPr>
          <w:rFonts w:ascii="Times New Roman" w:hAnsi="Times New Roman" w:cs="Times New Roman"/>
          <w:b/>
          <w:sz w:val="36"/>
          <w:szCs w:val="36"/>
          <w:u w:val="single"/>
        </w:rPr>
        <w:tab/>
      </w:r>
      <w:r w:rsidRPr="00282477">
        <w:rPr>
          <w:rFonts w:ascii="Times New Roman" w:hAnsi="Times New Roman" w:cs="Times New Roman"/>
          <w:b/>
          <w:sz w:val="36"/>
          <w:szCs w:val="36"/>
          <w:u w:val="single"/>
        </w:rPr>
        <w:tab/>
      </w:r>
      <w:r w:rsidRPr="00282477">
        <w:rPr>
          <w:rFonts w:ascii="Times New Roman" w:hAnsi="Times New Roman" w:cs="Times New Roman"/>
          <w:b/>
          <w:sz w:val="36"/>
          <w:szCs w:val="36"/>
          <w:u w:val="single"/>
        </w:rPr>
        <w:tab/>
      </w:r>
      <w:r w:rsidRPr="00282477">
        <w:rPr>
          <w:rFonts w:ascii="Times New Roman" w:hAnsi="Times New Roman" w:cs="Times New Roman"/>
          <w:b/>
          <w:sz w:val="36"/>
          <w:szCs w:val="36"/>
          <w:u w:val="single"/>
        </w:rPr>
        <w:tab/>
      </w:r>
    </w:p>
    <w:p w14:paraId="0621D878" w14:textId="77777777" w:rsidR="008934AD" w:rsidRPr="006E1830" w:rsidRDefault="008934AD" w:rsidP="006E1830">
      <w:pPr>
        <w:spacing w:after="200"/>
        <w:rPr>
          <w:rFonts w:ascii="Times New Roman" w:hAnsi="Times New Roman" w:cs="Times New Roman"/>
          <w:b/>
          <w:sz w:val="36"/>
          <w:szCs w:val="36"/>
          <w:u w:val="single"/>
        </w:rPr>
      </w:pPr>
      <w:r w:rsidRPr="008F3109">
        <w:rPr>
          <w:rStyle w:val="A1"/>
          <w:rFonts w:ascii="Times New Roman" w:hAnsi="Times New Roman" w:cs="Times New Roman"/>
          <w:b/>
          <w:bCs/>
          <w:i/>
          <w:sz w:val="24"/>
          <w:szCs w:val="24"/>
        </w:rPr>
        <w:t xml:space="preserve">Graduates demonstrate strategies for lifelong learning </w:t>
      </w:r>
    </w:p>
    <w:p w14:paraId="5B7A2E30" w14:textId="77777777" w:rsidR="008934AD" w:rsidRPr="002126C6" w:rsidRDefault="008934AD" w:rsidP="008934AD">
      <w:pPr>
        <w:pStyle w:val="Pa2"/>
        <w:rPr>
          <w:rFonts w:ascii="Times New Roman" w:hAnsi="Times New Roman" w:cs="Times New Roman"/>
          <w:color w:val="000000"/>
          <w:sz w:val="20"/>
          <w:szCs w:val="20"/>
        </w:rPr>
      </w:pPr>
      <w:r w:rsidRPr="002126C6">
        <w:rPr>
          <w:rStyle w:val="A1"/>
          <w:rFonts w:ascii="Times New Roman" w:hAnsi="Times New Roman" w:cs="Times New Roman"/>
          <w:sz w:val="20"/>
          <w:szCs w:val="20"/>
        </w:rPr>
        <w:t xml:space="preserve">• They exhibit competent thinking </w:t>
      </w:r>
    </w:p>
    <w:p w14:paraId="794AC2EC" w14:textId="77777777" w:rsidR="008934AD" w:rsidRPr="002126C6" w:rsidRDefault="008934AD" w:rsidP="008934AD">
      <w:pPr>
        <w:pStyle w:val="Pa2"/>
        <w:rPr>
          <w:rFonts w:ascii="Times New Roman" w:hAnsi="Times New Roman" w:cs="Times New Roman"/>
          <w:color w:val="000000"/>
          <w:sz w:val="20"/>
          <w:szCs w:val="20"/>
        </w:rPr>
      </w:pPr>
      <w:r w:rsidRPr="002126C6">
        <w:rPr>
          <w:rStyle w:val="A1"/>
          <w:rFonts w:ascii="Times New Roman" w:hAnsi="Times New Roman" w:cs="Times New Roman"/>
          <w:sz w:val="20"/>
          <w:szCs w:val="20"/>
        </w:rPr>
        <w:t xml:space="preserve">• They exhibit intuitive thinking </w:t>
      </w:r>
    </w:p>
    <w:p w14:paraId="4424CF9F" w14:textId="77777777" w:rsidR="008934AD" w:rsidRPr="002126C6" w:rsidRDefault="008934AD" w:rsidP="008934AD">
      <w:pPr>
        <w:pStyle w:val="Pa2"/>
        <w:rPr>
          <w:rFonts w:ascii="Times New Roman" w:hAnsi="Times New Roman" w:cs="Times New Roman"/>
          <w:color w:val="000000"/>
          <w:sz w:val="20"/>
          <w:szCs w:val="20"/>
        </w:rPr>
      </w:pPr>
      <w:r w:rsidRPr="002126C6">
        <w:rPr>
          <w:rStyle w:val="A1"/>
          <w:rFonts w:ascii="Times New Roman" w:hAnsi="Times New Roman" w:cs="Times New Roman"/>
          <w:sz w:val="20"/>
          <w:szCs w:val="20"/>
        </w:rPr>
        <w:t xml:space="preserve">• They understand systems and processes, including the understanding of underlying structures </w:t>
      </w:r>
    </w:p>
    <w:p w14:paraId="533DD237" w14:textId="77777777" w:rsidR="008934AD" w:rsidRPr="002126C6" w:rsidRDefault="008934AD" w:rsidP="008934AD">
      <w:pPr>
        <w:pStyle w:val="Pa2"/>
        <w:rPr>
          <w:rFonts w:ascii="Times New Roman" w:hAnsi="Times New Roman" w:cs="Times New Roman"/>
          <w:color w:val="000000"/>
          <w:sz w:val="20"/>
          <w:szCs w:val="20"/>
        </w:rPr>
      </w:pPr>
      <w:r w:rsidRPr="002126C6">
        <w:rPr>
          <w:rStyle w:val="A1"/>
          <w:rFonts w:ascii="Times New Roman" w:hAnsi="Times New Roman" w:cs="Times New Roman"/>
          <w:sz w:val="20"/>
          <w:szCs w:val="20"/>
        </w:rPr>
        <w:t xml:space="preserve">• They exhibit creative and innovative thinking </w:t>
      </w:r>
    </w:p>
    <w:p w14:paraId="05B65E74" w14:textId="77777777" w:rsidR="008934AD" w:rsidRPr="002126C6" w:rsidRDefault="008934AD" w:rsidP="008934AD">
      <w:pPr>
        <w:pStyle w:val="Pa2"/>
        <w:rPr>
          <w:rFonts w:ascii="Times New Roman" w:hAnsi="Times New Roman" w:cs="Times New Roman"/>
          <w:color w:val="000000"/>
          <w:sz w:val="20"/>
          <w:szCs w:val="20"/>
        </w:rPr>
      </w:pPr>
      <w:r w:rsidRPr="002126C6">
        <w:rPr>
          <w:rStyle w:val="A1"/>
          <w:rFonts w:ascii="Times New Roman" w:hAnsi="Times New Roman" w:cs="Times New Roman"/>
          <w:sz w:val="20"/>
          <w:szCs w:val="20"/>
        </w:rPr>
        <w:t xml:space="preserve">• They anticipate future trends </w:t>
      </w:r>
    </w:p>
    <w:p w14:paraId="40522CC8" w14:textId="77777777" w:rsidR="008934AD" w:rsidRPr="002126C6" w:rsidRDefault="008934AD" w:rsidP="008934AD">
      <w:pPr>
        <w:spacing w:after="200" w:line="276" w:lineRule="auto"/>
        <w:rPr>
          <w:rStyle w:val="A1"/>
          <w:rFonts w:ascii="Times New Roman" w:hAnsi="Times New Roman" w:cs="Times New Roman"/>
          <w:sz w:val="20"/>
          <w:szCs w:val="20"/>
        </w:rPr>
      </w:pPr>
      <w:r w:rsidRPr="002126C6">
        <w:rPr>
          <w:rStyle w:val="A1"/>
          <w:rFonts w:ascii="Times New Roman" w:hAnsi="Times New Roman" w:cs="Times New Roman"/>
          <w:sz w:val="20"/>
          <w:szCs w:val="20"/>
        </w:rPr>
        <w:t>• They demonstrate critical thinking and problem solving abilities</w:t>
      </w:r>
    </w:p>
    <w:p w14:paraId="2B8CC7AE" w14:textId="77777777" w:rsidR="008934AD" w:rsidRPr="002126C6" w:rsidRDefault="008934AD" w:rsidP="008934AD">
      <w:pPr>
        <w:pStyle w:val="Pa1"/>
        <w:rPr>
          <w:rStyle w:val="A1"/>
          <w:rFonts w:ascii="Times New Roman" w:hAnsi="Times New Roman" w:cs="Times New Roman"/>
          <w:sz w:val="20"/>
          <w:szCs w:val="20"/>
        </w:rPr>
      </w:pPr>
    </w:p>
    <w:p w14:paraId="52D51B94" w14:textId="77777777" w:rsidR="008934AD" w:rsidRPr="008F3109" w:rsidRDefault="008934AD" w:rsidP="008934AD">
      <w:pPr>
        <w:pStyle w:val="Pa1"/>
        <w:rPr>
          <w:rFonts w:ascii="Times New Roman" w:hAnsi="Times New Roman" w:cs="Times New Roman"/>
          <w:i/>
          <w:color w:val="000000"/>
        </w:rPr>
      </w:pPr>
      <w:r w:rsidRPr="008F3109">
        <w:rPr>
          <w:rStyle w:val="A1"/>
          <w:rFonts w:ascii="Times New Roman" w:hAnsi="Times New Roman" w:cs="Times New Roman"/>
          <w:b/>
          <w:bCs/>
          <w:i/>
          <w:sz w:val="24"/>
          <w:szCs w:val="24"/>
        </w:rPr>
        <w:t xml:space="preserve">Graduates demonstrate knowledge and understanding of a rigorous curriculum integrated into all content areas </w:t>
      </w:r>
    </w:p>
    <w:p w14:paraId="548FCD8A" w14:textId="77777777" w:rsidR="008934AD" w:rsidRPr="002126C6" w:rsidRDefault="008934AD" w:rsidP="008934AD">
      <w:pPr>
        <w:pStyle w:val="Pa2"/>
        <w:rPr>
          <w:rFonts w:ascii="Times New Roman" w:hAnsi="Times New Roman" w:cs="Times New Roman"/>
          <w:color w:val="000000"/>
          <w:sz w:val="20"/>
          <w:szCs w:val="20"/>
        </w:rPr>
      </w:pPr>
      <w:r w:rsidRPr="002126C6">
        <w:rPr>
          <w:rStyle w:val="A1"/>
          <w:rFonts w:ascii="Times New Roman" w:hAnsi="Times New Roman" w:cs="Times New Roman"/>
          <w:sz w:val="20"/>
          <w:szCs w:val="20"/>
        </w:rPr>
        <w:t xml:space="preserve">• They demonstrate proficiency in science, including life, earth and physical science </w:t>
      </w:r>
    </w:p>
    <w:p w14:paraId="2BCCF9A1" w14:textId="77777777" w:rsidR="008934AD" w:rsidRPr="002126C6" w:rsidRDefault="008934AD" w:rsidP="008934AD">
      <w:pPr>
        <w:pStyle w:val="Pa1"/>
        <w:rPr>
          <w:rStyle w:val="A1"/>
          <w:rFonts w:ascii="Times New Roman" w:hAnsi="Times New Roman" w:cs="Times New Roman"/>
          <w:b/>
          <w:bCs/>
          <w:sz w:val="20"/>
          <w:szCs w:val="20"/>
        </w:rPr>
      </w:pPr>
    </w:p>
    <w:p w14:paraId="71916ECD" w14:textId="77777777" w:rsidR="008934AD" w:rsidRPr="002126C6" w:rsidRDefault="008934AD" w:rsidP="008934AD">
      <w:pPr>
        <w:pStyle w:val="Pa1"/>
        <w:rPr>
          <w:rStyle w:val="A1"/>
          <w:rFonts w:ascii="Times New Roman" w:hAnsi="Times New Roman" w:cs="Times New Roman"/>
          <w:b/>
          <w:bCs/>
          <w:sz w:val="20"/>
          <w:szCs w:val="20"/>
        </w:rPr>
      </w:pPr>
    </w:p>
    <w:p w14:paraId="73549C17" w14:textId="77777777" w:rsidR="008934AD" w:rsidRPr="008F3109" w:rsidRDefault="008934AD" w:rsidP="008934AD">
      <w:pPr>
        <w:pStyle w:val="Pa1"/>
        <w:rPr>
          <w:rFonts w:ascii="Times New Roman" w:hAnsi="Times New Roman" w:cs="Times New Roman"/>
          <w:i/>
          <w:color w:val="000000"/>
        </w:rPr>
      </w:pPr>
      <w:r w:rsidRPr="008F3109">
        <w:rPr>
          <w:rStyle w:val="A1"/>
          <w:rFonts w:ascii="Times New Roman" w:hAnsi="Times New Roman" w:cs="Times New Roman"/>
          <w:b/>
          <w:bCs/>
          <w:i/>
          <w:sz w:val="24"/>
          <w:szCs w:val="24"/>
        </w:rPr>
        <w:t xml:space="preserve">Graduates possess technological and information literacy </w:t>
      </w:r>
    </w:p>
    <w:p w14:paraId="0FF514AC" w14:textId="77777777" w:rsidR="008934AD" w:rsidRPr="002126C6" w:rsidRDefault="008934AD" w:rsidP="008934AD">
      <w:pPr>
        <w:pStyle w:val="Pa3"/>
        <w:rPr>
          <w:rFonts w:ascii="Times New Roman" w:hAnsi="Times New Roman" w:cs="Times New Roman"/>
          <w:color w:val="000000"/>
          <w:sz w:val="20"/>
          <w:szCs w:val="20"/>
        </w:rPr>
      </w:pPr>
      <w:r w:rsidRPr="002126C6">
        <w:rPr>
          <w:rStyle w:val="A1"/>
          <w:rFonts w:ascii="Times New Roman" w:hAnsi="Times New Roman" w:cs="Times New Roman"/>
          <w:sz w:val="20"/>
          <w:szCs w:val="20"/>
        </w:rPr>
        <w:t xml:space="preserve">• They can access and evaluate information from a variety of sources to continue their learning </w:t>
      </w:r>
    </w:p>
    <w:p w14:paraId="4826B6C4" w14:textId="77777777" w:rsidR="008934AD" w:rsidRPr="002126C6" w:rsidRDefault="008934AD" w:rsidP="008934AD">
      <w:pPr>
        <w:pStyle w:val="Pa3"/>
        <w:rPr>
          <w:rFonts w:ascii="Times New Roman" w:hAnsi="Times New Roman" w:cs="Times New Roman"/>
          <w:color w:val="000000"/>
          <w:sz w:val="20"/>
          <w:szCs w:val="20"/>
        </w:rPr>
      </w:pPr>
      <w:r w:rsidRPr="002126C6">
        <w:rPr>
          <w:rStyle w:val="A1"/>
          <w:rFonts w:ascii="Times New Roman" w:hAnsi="Times New Roman" w:cs="Times New Roman"/>
          <w:sz w:val="20"/>
          <w:szCs w:val="20"/>
        </w:rPr>
        <w:t xml:space="preserve">• They understand, manage and create oral, written and multimedia communication </w:t>
      </w:r>
    </w:p>
    <w:p w14:paraId="103E6475" w14:textId="77777777" w:rsidR="008934AD" w:rsidRPr="002126C6" w:rsidRDefault="008934AD" w:rsidP="008934AD">
      <w:pPr>
        <w:spacing w:after="200" w:line="276" w:lineRule="auto"/>
        <w:rPr>
          <w:rStyle w:val="A1"/>
          <w:rFonts w:ascii="Times New Roman" w:hAnsi="Times New Roman" w:cs="Times New Roman"/>
          <w:sz w:val="20"/>
          <w:szCs w:val="20"/>
        </w:rPr>
      </w:pPr>
      <w:r w:rsidRPr="002126C6">
        <w:rPr>
          <w:rStyle w:val="A1"/>
          <w:rFonts w:ascii="Times New Roman" w:hAnsi="Times New Roman" w:cs="Times New Roman"/>
          <w:sz w:val="20"/>
          <w:szCs w:val="20"/>
        </w:rPr>
        <w:t>• They utilize appropriate technology to apply or analyze information</w:t>
      </w:r>
    </w:p>
    <w:p w14:paraId="44A09B85" w14:textId="77777777" w:rsidR="004D7601" w:rsidRDefault="004D7601" w:rsidP="008934AD">
      <w:pPr>
        <w:spacing w:after="200" w:line="276" w:lineRule="auto"/>
        <w:rPr>
          <w:rFonts w:ascii="Times New Roman" w:hAnsi="Times New Roman" w:cs="Times New Roman"/>
          <w:b/>
          <w:sz w:val="36"/>
          <w:szCs w:val="36"/>
          <w:u w:val="single"/>
        </w:rPr>
      </w:pPr>
    </w:p>
    <w:p w14:paraId="607B0DF0" w14:textId="77777777" w:rsidR="008934AD" w:rsidRPr="00291A2D" w:rsidRDefault="008934AD" w:rsidP="008934AD">
      <w:pPr>
        <w:spacing w:after="200" w:line="276" w:lineRule="auto"/>
        <w:rPr>
          <w:rFonts w:ascii="Times New Roman" w:hAnsi="Times New Roman" w:cs="Times New Roman"/>
          <w:b/>
          <w:sz w:val="36"/>
          <w:szCs w:val="36"/>
          <w:u w:val="single"/>
        </w:rPr>
      </w:pPr>
      <w:r w:rsidRPr="00291A2D">
        <w:rPr>
          <w:rFonts w:ascii="Times New Roman" w:hAnsi="Times New Roman" w:cs="Times New Roman"/>
          <w:b/>
          <w:sz w:val="36"/>
          <w:szCs w:val="36"/>
          <w:u w:val="single"/>
        </w:rPr>
        <w:t>National Core Science Literacy Standards</w:t>
      </w:r>
    </w:p>
    <w:p w14:paraId="6BD29B1C" w14:textId="77777777" w:rsidR="008934AD" w:rsidRPr="00291A2D" w:rsidRDefault="008934AD" w:rsidP="008934AD">
      <w:pPr>
        <w:pStyle w:val="Default"/>
        <w:rPr>
          <w:rFonts w:ascii="Times New Roman" w:hAnsi="Times New Roman" w:cs="Times New Roman"/>
          <w:b/>
          <w:sz w:val="28"/>
          <w:szCs w:val="28"/>
          <w:u w:val="single"/>
        </w:rPr>
      </w:pPr>
      <w:r w:rsidRPr="00291A2D">
        <w:rPr>
          <w:rFonts w:ascii="Times New Roman" w:hAnsi="Times New Roman" w:cs="Times New Roman"/>
          <w:b/>
          <w:sz w:val="28"/>
          <w:szCs w:val="28"/>
          <w:u w:val="single"/>
        </w:rPr>
        <w:t>Reading In Science</w:t>
      </w:r>
    </w:p>
    <w:p w14:paraId="099562BB" w14:textId="77777777" w:rsidR="008934AD" w:rsidRPr="00122E6C" w:rsidRDefault="008934AD" w:rsidP="008934AD">
      <w:pPr>
        <w:pBdr>
          <w:bottom w:val="single" w:sz="6" w:space="4" w:color="E5E4E4"/>
        </w:pBdr>
        <w:shd w:val="clear" w:color="auto" w:fill="FFFFFF"/>
        <w:spacing w:before="335" w:after="100" w:afterAutospacing="1"/>
        <w:outlineLvl w:val="1"/>
        <w:rPr>
          <w:rFonts w:ascii="Times New Roman" w:eastAsia="Times New Roman" w:hAnsi="Times New Roman" w:cs="Times New Roman"/>
          <w:b/>
          <w:bCs/>
          <w:i/>
          <w:color w:val="3B3B3A"/>
          <w:u w:val="single"/>
        </w:rPr>
      </w:pPr>
      <w:r w:rsidRPr="00122E6C">
        <w:rPr>
          <w:rFonts w:ascii="Times New Roman" w:eastAsia="Times New Roman" w:hAnsi="Times New Roman" w:cs="Times New Roman"/>
          <w:b/>
          <w:bCs/>
          <w:i/>
          <w:color w:val="3B3B3A"/>
          <w:u w:val="single"/>
        </w:rPr>
        <w:t>Key Ideas and Details</w:t>
      </w:r>
    </w:p>
    <w:p w14:paraId="42F96697" w14:textId="77777777" w:rsidR="008934AD" w:rsidRDefault="008934AD" w:rsidP="008934AD">
      <w:pPr>
        <w:shd w:val="clear" w:color="auto" w:fill="FFFFFF"/>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1. Cite specific textual evidence to support analysis of science and technical texts, attending to important distinctions the author makes and to any gaps or inconsistencies in the account. </w:t>
      </w:r>
    </w:p>
    <w:p w14:paraId="74E193B5" w14:textId="77777777" w:rsidR="008934AD" w:rsidRPr="002126C6" w:rsidRDefault="008934AD" w:rsidP="008934AD">
      <w:pPr>
        <w:shd w:val="clear" w:color="auto" w:fill="FFFFFF"/>
        <w:ind w:left="360"/>
        <w:rPr>
          <w:rFonts w:ascii="Times New Roman" w:eastAsia="Times New Roman" w:hAnsi="Times New Roman" w:cs="Times New Roman"/>
          <w:color w:val="3B3B3A"/>
          <w:sz w:val="20"/>
          <w:szCs w:val="20"/>
        </w:rPr>
      </w:pPr>
    </w:p>
    <w:p w14:paraId="0CEC7354" w14:textId="77777777" w:rsidR="008934AD" w:rsidRDefault="008934AD" w:rsidP="008934AD">
      <w:pPr>
        <w:shd w:val="clear" w:color="auto" w:fill="FFFFFF"/>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2. Determine the central ideas or conclusions of a text; summarize complex concepts, processes, or information presented in a text by paraphrasing them in simpler but still accurate terms. </w:t>
      </w:r>
    </w:p>
    <w:p w14:paraId="661118A2" w14:textId="77777777" w:rsidR="008934AD" w:rsidRPr="002126C6" w:rsidRDefault="008934AD" w:rsidP="008934AD">
      <w:pPr>
        <w:shd w:val="clear" w:color="auto" w:fill="FFFFFF"/>
        <w:ind w:left="360"/>
        <w:rPr>
          <w:rFonts w:ascii="Times New Roman" w:eastAsia="Times New Roman" w:hAnsi="Times New Roman" w:cs="Times New Roman"/>
          <w:color w:val="3B3B3A"/>
          <w:sz w:val="20"/>
          <w:szCs w:val="20"/>
        </w:rPr>
      </w:pPr>
    </w:p>
    <w:p w14:paraId="38EAE4C1" w14:textId="77777777" w:rsidR="008934AD" w:rsidRPr="002126C6" w:rsidRDefault="008934AD" w:rsidP="008934AD">
      <w:pPr>
        <w:shd w:val="clear" w:color="auto" w:fill="FFFFFF"/>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3. Follow precisely a complex multistep procedure when carrying out experiments, taking measurements, or performing technical tasks; analyze the specific results based on explanations in the text. </w:t>
      </w:r>
    </w:p>
    <w:p w14:paraId="26569B27" w14:textId="77777777" w:rsidR="008934AD" w:rsidRPr="00291A2D" w:rsidRDefault="008934AD" w:rsidP="008934AD">
      <w:pPr>
        <w:pBdr>
          <w:bottom w:val="single" w:sz="6" w:space="4" w:color="E5E4E4"/>
        </w:pBdr>
        <w:shd w:val="clear" w:color="auto" w:fill="FFFFFF"/>
        <w:spacing w:before="335" w:after="100" w:afterAutospacing="1"/>
        <w:ind w:left="360"/>
        <w:outlineLvl w:val="1"/>
        <w:rPr>
          <w:rFonts w:ascii="Times New Roman" w:eastAsia="Times New Roman" w:hAnsi="Times New Roman" w:cs="Times New Roman"/>
          <w:b/>
          <w:bCs/>
          <w:i/>
          <w:color w:val="3B3B3A"/>
          <w:u w:val="single"/>
        </w:rPr>
      </w:pPr>
      <w:r w:rsidRPr="00291A2D">
        <w:rPr>
          <w:rFonts w:ascii="Times New Roman" w:eastAsia="Times New Roman" w:hAnsi="Times New Roman" w:cs="Times New Roman"/>
          <w:b/>
          <w:bCs/>
          <w:i/>
          <w:color w:val="3B3B3A"/>
          <w:u w:val="single"/>
        </w:rPr>
        <w:t>Craft and Structure</w:t>
      </w:r>
    </w:p>
    <w:p w14:paraId="638AF53E" w14:textId="77777777" w:rsidR="008934AD" w:rsidRDefault="008934AD" w:rsidP="008934AD">
      <w:pPr>
        <w:shd w:val="clear" w:color="auto" w:fill="FFFFFF"/>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4. Determine the meaning of symbols, key terms, and other domain-specific words and phrases as they are used in a specific scientific or technical context relevant to </w:t>
      </w:r>
      <w:r w:rsidRPr="002126C6">
        <w:rPr>
          <w:rFonts w:ascii="Times New Roman" w:eastAsia="Times New Roman" w:hAnsi="Times New Roman" w:cs="Times New Roman"/>
          <w:iCs/>
          <w:color w:val="3B3B3A"/>
          <w:sz w:val="20"/>
          <w:szCs w:val="20"/>
        </w:rPr>
        <w:t>grades 11–12 texts and topics</w:t>
      </w:r>
      <w:r w:rsidRPr="002126C6">
        <w:rPr>
          <w:rFonts w:ascii="Times New Roman" w:eastAsia="Times New Roman" w:hAnsi="Times New Roman" w:cs="Times New Roman"/>
          <w:color w:val="3B3B3A"/>
          <w:sz w:val="20"/>
          <w:szCs w:val="20"/>
        </w:rPr>
        <w:t xml:space="preserve">. </w:t>
      </w:r>
    </w:p>
    <w:p w14:paraId="64EF2FB3" w14:textId="77777777" w:rsidR="008934AD" w:rsidRPr="002126C6" w:rsidRDefault="008934AD" w:rsidP="008934AD">
      <w:pPr>
        <w:shd w:val="clear" w:color="auto" w:fill="FFFFFF"/>
        <w:ind w:left="360"/>
        <w:rPr>
          <w:rFonts w:ascii="Times New Roman" w:eastAsia="Times New Roman" w:hAnsi="Times New Roman" w:cs="Times New Roman"/>
          <w:color w:val="3B3B3A"/>
          <w:sz w:val="20"/>
          <w:szCs w:val="20"/>
        </w:rPr>
      </w:pPr>
    </w:p>
    <w:p w14:paraId="4705E09C" w14:textId="77777777" w:rsidR="008934AD" w:rsidRDefault="008934AD" w:rsidP="008934AD">
      <w:pPr>
        <w:shd w:val="clear" w:color="auto" w:fill="FFFFFF"/>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5. Analyze how the text structures information or ideas into categories or hierarchies, demonstrating understanding of the information or ideas. </w:t>
      </w:r>
    </w:p>
    <w:p w14:paraId="4786A0CE" w14:textId="77777777" w:rsidR="008934AD" w:rsidRPr="002126C6" w:rsidRDefault="008934AD" w:rsidP="008934AD">
      <w:pPr>
        <w:shd w:val="clear" w:color="auto" w:fill="FFFFFF"/>
        <w:ind w:left="360"/>
        <w:rPr>
          <w:rFonts w:ascii="Times New Roman" w:eastAsia="Times New Roman" w:hAnsi="Times New Roman" w:cs="Times New Roman"/>
          <w:color w:val="3B3B3A"/>
          <w:sz w:val="20"/>
          <w:szCs w:val="20"/>
        </w:rPr>
      </w:pPr>
    </w:p>
    <w:p w14:paraId="12D3DA67" w14:textId="77777777" w:rsidR="008934AD" w:rsidRPr="002126C6" w:rsidRDefault="008934AD" w:rsidP="008934AD">
      <w:pPr>
        <w:shd w:val="clear" w:color="auto" w:fill="FFFFFF"/>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6. Analyze the author’s purpose in providing an explanation, describing a procedure, or discussing an experiment in a text, identifying important issues that remain unresolved. </w:t>
      </w:r>
    </w:p>
    <w:p w14:paraId="646E538B" w14:textId="77777777" w:rsidR="008934AD" w:rsidRPr="00291A2D" w:rsidRDefault="008934AD" w:rsidP="008934AD">
      <w:pPr>
        <w:pBdr>
          <w:bottom w:val="single" w:sz="6" w:space="4" w:color="E5E4E4"/>
        </w:pBdr>
        <w:shd w:val="clear" w:color="auto" w:fill="FFFFFF"/>
        <w:spacing w:before="335" w:after="100" w:afterAutospacing="1"/>
        <w:ind w:left="360"/>
        <w:outlineLvl w:val="1"/>
        <w:rPr>
          <w:rFonts w:ascii="Times New Roman" w:eastAsia="Times New Roman" w:hAnsi="Times New Roman" w:cs="Times New Roman"/>
          <w:b/>
          <w:bCs/>
          <w:i/>
          <w:color w:val="3B3B3A"/>
          <w:u w:val="single"/>
        </w:rPr>
      </w:pPr>
      <w:r w:rsidRPr="00291A2D">
        <w:rPr>
          <w:rFonts w:ascii="Times New Roman" w:eastAsia="Times New Roman" w:hAnsi="Times New Roman" w:cs="Times New Roman"/>
          <w:b/>
          <w:bCs/>
          <w:i/>
          <w:color w:val="3B3B3A"/>
          <w:u w:val="single"/>
        </w:rPr>
        <w:t>Integration of Knowledge and Ideas</w:t>
      </w:r>
    </w:p>
    <w:p w14:paraId="7787E930" w14:textId="77777777" w:rsidR="008934AD" w:rsidRDefault="008934AD" w:rsidP="008934AD">
      <w:pPr>
        <w:shd w:val="clear" w:color="auto" w:fill="FFFFFF"/>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7. Integrate and evaluate multiple sources of information presented in diverse formats and media (e.g., quantitative data, video, multimedia) in order to address a question or solve a problem. </w:t>
      </w:r>
    </w:p>
    <w:p w14:paraId="3409D3A5" w14:textId="77777777" w:rsidR="008934AD" w:rsidRPr="002126C6" w:rsidRDefault="008934AD" w:rsidP="008934AD">
      <w:pPr>
        <w:shd w:val="clear" w:color="auto" w:fill="FFFFFF"/>
        <w:ind w:left="360"/>
        <w:rPr>
          <w:rFonts w:ascii="Times New Roman" w:eastAsia="Times New Roman" w:hAnsi="Times New Roman" w:cs="Times New Roman"/>
          <w:color w:val="3B3B3A"/>
          <w:sz w:val="20"/>
          <w:szCs w:val="20"/>
        </w:rPr>
      </w:pPr>
    </w:p>
    <w:p w14:paraId="7809287F" w14:textId="77777777" w:rsidR="008934AD" w:rsidRDefault="008934AD" w:rsidP="008934AD">
      <w:pPr>
        <w:shd w:val="clear" w:color="auto" w:fill="FFFFFF"/>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8. Evaluate the hypotheses, data, analysis, and conclusions in a science or technical text, verifying the data when possible and corroborating or challenging conclusions with other sources of information. </w:t>
      </w:r>
    </w:p>
    <w:p w14:paraId="12637BE3" w14:textId="77777777" w:rsidR="008934AD" w:rsidRPr="002126C6" w:rsidRDefault="008934AD" w:rsidP="008934AD">
      <w:pPr>
        <w:shd w:val="clear" w:color="auto" w:fill="FFFFFF"/>
        <w:ind w:left="360"/>
        <w:rPr>
          <w:rFonts w:ascii="Times New Roman" w:eastAsia="Times New Roman" w:hAnsi="Times New Roman" w:cs="Times New Roman"/>
          <w:color w:val="3B3B3A"/>
          <w:sz w:val="20"/>
          <w:szCs w:val="20"/>
        </w:rPr>
      </w:pPr>
    </w:p>
    <w:p w14:paraId="0D946EBD" w14:textId="77777777" w:rsidR="008934AD" w:rsidRPr="002126C6"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9. Synthesize information from a range of sources (e.g., texts, experiments, simulations) into a coherent understanding of a process, phenomenon, or concept, resolving conflicting information when possible. </w:t>
      </w:r>
    </w:p>
    <w:p w14:paraId="1268EFC7" w14:textId="77777777" w:rsidR="008934AD" w:rsidRPr="00291A2D" w:rsidRDefault="008934AD" w:rsidP="008934AD">
      <w:pPr>
        <w:pBdr>
          <w:bottom w:val="single" w:sz="6" w:space="4" w:color="E5E4E4"/>
        </w:pBdr>
        <w:shd w:val="clear" w:color="auto" w:fill="FFFFFF"/>
        <w:spacing w:before="335" w:after="100" w:afterAutospacing="1"/>
        <w:ind w:left="360"/>
        <w:outlineLvl w:val="1"/>
        <w:rPr>
          <w:rFonts w:ascii="Times New Roman" w:eastAsia="Times New Roman" w:hAnsi="Times New Roman" w:cs="Times New Roman"/>
          <w:b/>
          <w:bCs/>
          <w:i/>
          <w:color w:val="3B3B3A"/>
          <w:u w:val="single"/>
        </w:rPr>
      </w:pPr>
      <w:r w:rsidRPr="00291A2D">
        <w:rPr>
          <w:rFonts w:ascii="Times New Roman" w:eastAsia="Times New Roman" w:hAnsi="Times New Roman" w:cs="Times New Roman"/>
          <w:b/>
          <w:bCs/>
          <w:i/>
          <w:color w:val="3B3B3A"/>
          <w:u w:val="single"/>
        </w:rPr>
        <w:t>Range of Reading and Level of Text Complexity</w:t>
      </w:r>
    </w:p>
    <w:p w14:paraId="5EC351B9" w14:textId="77777777" w:rsidR="008934AD" w:rsidRPr="002126C6" w:rsidRDefault="008934AD" w:rsidP="008934AD">
      <w:pPr>
        <w:shd w:val="clear" w:color="auto" w:fill="FFFFFF"/>
        <w:spacing w:before="100" w:beforeAutospacing="1" w:after="167" w:line="268" w:lineRule="atLeast"/>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10. By the end of grade 12, read and comprehend science/technical texts in the grades 11–12 text complexity band independently and proficiently. </w:t>
      </w:r>
    </w:p>
    <w:p w14:paraId="06231B66" w14:textId="77777777" w:rsidR="008934AD" w:rsidRDefault="008934AD" w:rsidP="008934AD">
      <w:pPr>
        <w:spacing w:after="200" w:line="276" w:lineRule="auto"/>
        <w:ind w:left="360"/>
        <w:rPr>
          <w:rFonts w:ascii="Times New Roman" w:hAnsi="Times New Roman" w:cs="Times New Roman"/>
          <w:b/>
          <w:sz w:val="28"/>
          <w:szCs w:val="28"/>
          <w:u w:val="single"/>
        </w:rPr>
      </w:pPr>
      <w:r w:rsidRPr="00291A2D">
        <w:rPr>
          <w:rFonts w:ascii="Times New Roman" w:hAnsi="Times New Roman" w:cs="Times New Roman"/>
          <w:b/>
          <w:sz w:val="28"/>
          <w:szCs w:val="28"/>
          <w:u w:val="single"/>
        </w:rPr>
        <w:t>Writing in Science</w:t>
      </w:r>
    </w:p>
    <w:p w14:paraId="0BDECED5" w14:textId="77777777" w:rsidR="008934AD" w:rsidRPr="00122E6C" w:rsidRDefault="008934AD" w:rsidP="008934AD">
      <w:pPr>
        <w:spacing w:after="200" w:line="276" w:lineRule="auto"/>
        <w:ind w:left="360"/>
        <w:rPr>
          <w:rFonts w:ascii="Times New Roman" w:hAnsi="Times New Roman" w:cs="Times New Roman"/>
          <w:b/>
          <w:sz w:val="28"/>
          <w:szCs w:val="28"/>
          <w:u w:val="single"/>
        </w:rPr>
      </w:pPr>
      <w:r w:rsidRPr="00291A2D">
        <w:rPr>
          <w:rFonts w:ascii="Times New Roman" w:eastAsia="Times New Roman" w:hAnsi="Times New Roman" w:cs="Times New Roman"/>
          <w:b/>
          <w:bCs/>
          <w:i/>
          <w:color w:val="3B3B3A"/>
          <w:u w:val="single"/>
        </w:rPr>
        <w:t>Text Types and Purposes</w:t>
      </w:r>
    </w:p>
    <w:p w14:paraId="7DB16C62" w14:textId="77777777" w:rsidR="008934AD" w:rsidRPr="00291A2D" w:rsidRDefault="008934AD" w:rsidP="008934AD">
      <w:pPr>
        <w:shd w:val="clear" w:color="auto" w:fill="FFFFFF"/>
        <w:spacing w:before="100" w:beforeAutospacing="1" w:after="167" w:line="268" w:lineRule="atLeast"/>
        <w:ind w:left="360"/>
        <w:rPr>
          <w:rFonts w:ascii="Times New Roman" w:eastAsia="Times New Roman" w:hAnsi="Times New Roman" w:cs="Times New Roman"/>
          <w:b/>
          <w:color w:val="3B3B3A"/>
        </w:rPr>
      </w:pPr>
      <w:r w:rsidRPr="00291A2D">
        <w:rPr>
          <w:rFonts w:ascii="Times New Roman" w:eastAsia="Times New Roman" w:hAnsi="Times New Roman" w:cs="Times New Roman"/>
          <w:b/>
          <w:color w:val="3B3B3A"/>
        </w:rPr>
        <w:t xml:space="preserve">1. Write arguments focused on </w:t>
      </w:r>
      <w:r w:rsidRPr="00291A2D">
        <w:rPr>
          <w:rFonts w:ascii="Times New Roman" w:eastAsia="Times New Roman" w:hAnsi="Times New Roman" w:cs="Times New Roman"/>
          <w:b/>
          <w:i/>
          <w:iCs/>
          <w:color w:val="3B3B3A"/>
        </w:rPr>
        <w:t>discipline-specific content</w:t>
      </w:r>
      <w:r w:rsidRPr="00291A2D">
        <w:rPr>
          <w:rFonts w:ascii="Times New Roman" w:eastAsia="Times New Roman" w:hAnsi="Times New Roman" w:cs="Times New Roman"/>
          <w:b/>
          <w:color w:val="3B3B3A"/>
        </w:rPr>
        <w:t xml:space="preserve">. </w:t>
      </w:r>
    </w:p>
    <w:p w14:paraId="1A97F5D9" w14:textId="77777777" w:rsidR="008934AD" w:rsidRPr="002126C6" w:rsidRDefault="008934AD" w:rsidP="005D196C">
      <w:pPr>
        <w:pStyle w:val="ListParagraph"/>
        <w:numPr>
          <w:ilvl w:val="0"/>
          <w:numId w:val="2"/>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Introduce precise, knowledgeable claim(s), establish the significance of the claim(s), distinguish the claim(s) from alternate or opposing claims, and create an organization that logically sequences the claim(s), counterclaims, reasons, and evidence. </w:t>
      </w:r>
    </w:p>
    <w:p w14:paraId="52BF3E41" w14:textId="77777777" w:rsidR="008934AD" w:rsidRPr="002126C6" w:rsidRDefault="008934AD" w:rsidP="005D196C">
      <w:pPr>
        <w:pStyle w:val="ListParagraph"/>
        <w:numPr>
          <w:ilvl w:val="0"/>
          <w:numId w:val="2"/>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 </w:t>
      </w:r>
    </w:p>
    <w:p w14:paraId="0DC414D7" w14:textId="77777777" w:rsidR="008934AD" w:rsidRPr="002126C6" w:rsidRDefault="008934AD" w:rsidP="005D196C">
      <w:pPr>
        <w:pStyle w:val="ListParagraph"/>
        <w:numPr>
          <w:ilvl w:val="0"/>
          <w:numId w:val="2"/>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Use words, phrases, and clauses as well as varied syntax to link the major sections of the text, create cohesion, and clarify the relationships between claim(s) and reasons, between reasons and evidence, and between claim(s) and counterclaims. </w:t>
      </w:r>
    </w:p>
    <w:p w14:paraId="36602BB0" w14:textId="77777777" w:rsidR="008934AD" w:rsidRPr="002126C6" w:rsidRDefault="008934AD" w:rsidP="005D196C">
      <w:pPr>
        <w:pStyle w:val="ListParagraph"/>
        <w:numPr>
          <w:ilvl w:val="0"/>
          <w:numId w:val="2"/>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Establish and maintain a formal style and objective tone while attending to the norms and conventions of the discipline in which they are writing. </w:t>
      </w:r>
    </w:p>
    <w:p w14:paraId="2278BF87" w14:textId="77777777" w:rsidR="008934AD" w:rsidRPr="002126C6" w:rsidRDefault="008934AD" w:rsidP="005D196C">
      <w:pPr>
        <w:pStyle w:val="ListParagraph"/>
        <w:numPr>
          <w:ilvl w:val="0"/>
          <w:numId w:val="2"/>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Provide a concluding statement or section that follows from or supports the argument presented. </w:t>
      </w:r>
    </w:p>
    <w:p w14:paraId="0D58678D" w14:textId="77777777" w:rsidR="008934AD" w:rsidRPr="00291A2D" w:rsidRDefault="008934AD" w:rsidP="008934AD">
      <w:pPr>
        <w:shd w:val="clear" w:color="auto" w:fill="FFFFFF"/>
        <w:spacing w:before="100" w:beforeAutospacing="1" w:after="167" w:line="268" w:lineRule="atLeast"/>
        <w:ind w:left="360"/>
        <w:rPr>
          <w:rFonts w:ascii="Times New Roman" w:eastAsia="Times New Roman" w:hAnsi="Times New Roman" w:cs="Times New Roman"/>
          <w:b/>
          <w:color w:val="3B3B3A"/>
        </w:rPr>
      </w:pPr>
      <w:r w:rsidRPr="00291A2D">
        <w:rPr>
          <w:rFonts w:ascii="Times New Roman" w:eastAsia="Times New Roman" w:hAnsi="Times New Roman" w:cs="Times New Roman"/>
          <w:b/>
          <w:color w:val="3B3B3A"/>
        </w:rPr>
        <w:t xml:space="preserve">2. Write informative/explanatory texts, including the narration of historical events, scientific procedures/ experiments, or technical processes. </w:t>
      </w:r>
    </w:p>
    <w:p w14:paraId="138946F8" w14:textId="77777777" w:rsidR="008934AD" w:rsidRPr="002126C6" w:rsidRDefault="008934AD" w:rsidP="005D196C">
      <w:pPr>
        <w:pStyle w:val="ListParagraph"/>
        <w:numPr>
          <w:ilvl w:val="0"/>
          <w:numId w:val="1"/>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 </w:t>
      </w:r>
    </w:p>
    <w:p w14:paraId="14745B28" w14:textId="77777777" w:rsidR="008934AD" w:rsidRPr="002126C6" w:rsidRDefault="008934AD" w:rsidP="005D196C">
      <w:pPr>
        <w:pStyle w:val="ListParagraph"/>
        <w:numPr>
          <w:ilvl w:val="0"/>
          <w:numId w:val="1"/>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Develop the topic thoroughly by selecting the most significant and relevant facts, extended definitions, concrete details, quotations, or other information and examples appropriate to the audience’s knowledge of the topic. </w:t>
      </w:r>
    </w:p>
    <w:p w14:paraId="4ED9D6CF" w14:textId="77777777" w:rsidR="008934AD" w:rsidRPr="002126C6" w:rsidRDefault="008934AD" w:rsidP="005D196C">
      <w:pPr>
        <w:pStyle w:val="ListParagraph"/>
        <w:numPr>
          <w:ilvl w:val="0"/>
          <w:numId w:val="1"/>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lastRenderedPageBreak/>
        <w:t xml:space="preserve">Use varied transitions and sentence structures to link the major sections of the text, create cohesion, and clarify the relationships among complex ideas and concepts. </w:t>
      </w:r>
    </w:p>
    <w:p w14:paraId="1612B5C4" w14:textId="77777777" w:rsidR="008934AD" w:rsidRPr="002126C6" w:rsidRDefault="008934AD" w:rsidP="005D196C">
      <w:pPr>
        <w:pStyle w:val="ListParagraph"/>
        <w:numPr>
          <w:ilvl w:val="0"/>
          <w:numId w:val="1"/>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 </w:t>
      </w:r>
    </w:p>
    <w:p w14:paraId="66D3EFA0" w14:textId="77777777" w:rsidR="008934AD" w:rsidRPr="002126C6" w:rsidRDefault="008934AD" w:rsidP="005D196C">
      <w:pPr>
        <w:pStyle w:val="ListParagraph"/>
        <w:numPr>
          <w:ilvl w:val="0"/>
          <w:numId w:val="1"/>
        </w:numPr>
        <w:shd w:val="clear" w:color="auto" w:fill="FFFFFF"/>
        <w:spacing w:before="167" w:after="167" w:line="268" w:lineRule="atLeast"/>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Provide a concluding statement or section that follows from and supports the information or explanation provided (e.g., articulating implications or the significance of the topic). </w:t>
      </w:r>
    </w:p>
    <w:p w14:paraId="6B9CBBA4" w14:textId="77777777" w:rsidR="008934AD" w:rsidRDefault="008934AD" w:rsidP="008934AD">
      <w:pPr>
        <w:pBdr>
          <w:bottom w:val="single" w:sz="6" w:space="4" w:color="E5E4E4"/>
        </w:pBdr>
        <w:shd w:val="clear" w:color="auto" w:fill="FFFFFF"/>
        <w:spacing w:before="335" w:after="100" w:afterAutospacing="1"/>
        <w:ind w:left="360"/>
        <w:outlineLvl w:val="1"/>
        <w:rPr>
          <w:rFonts w:ascii="Times New Roman" w:eastAsia="Times New Roman" w:hAnsi="Times New Roman" w:cs="Times New Roman"/>
          <w:b/>
          <w:bCs/>
          <w:i/>
          <w:color w:val="3B3B3A"/>
          <w:u w:val="single"/>
        </w:rPr>
      </w:pPr>
    </w:p>
    <w:p w14:paraId="76D77FB5" w14:textId="77777777" w:rsidR="008934AD" w:rsidRPr="00291A2D" w:rsidRDefault="008934AD" w:rsidP="008934AD">
      <w:pPr>
        <w:pBdr>
          <w:bottom w:val="single" w:sz="6" w:space="4" w:color="E5E4E4"/>
        </w:pBdr>
        <w:shd w:val="clear" w:color="auto" w:fill="FFFFFF"/>
        <w:spacing w:before="335" w:after="100" w:afterAutospacing="1"/>
        <w:ind w:left="360"/>
        <w:outlineLvl w:val="1"/>
        <w:rPr>
          <w:rFonts w:ascii="Times New Roman" w:eastAsia="Times New Roman" w:hAnsi="Times New Roman" w:cs="Times New Roman"/>
          <w:b/>
          <w:bCs/>
          <w:i/>
          <w:color w:val="3B3B3A"/>
          <w:u w:val="single"/>
        </w:rPr>
      </w:pPr>
      <w:r w:rsidRPr="00291A2D">
        <w:rPr>
          <w:rFonts w:ascii="Times New Roman" w:eastAsia="Times New Roman" w:hAnsi="Times New Roman" w:cs="Times New Roman"/>
          <w:b/>
          <w:bCs/>
          <w:i/>
          <w:color w:val="3B3B3A"/>
          <w:u w:val="single"/>
        </w:rPr>
        <w:t>Production and Distribution of Writing</w:t>
      </w:r>
    </w:p>
    <w:p w14:paraId="444B29C8" w14:textId="77777777" w:rsidR="008934AD"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4. Produce clear and coherent writing in which the development, organization, and style are appropriate to task, purpose, and audience. </w:t>
      </w:r>
    </w:p>
    <w:p w14:paraId="128EAE35" w14:textId="77777777" w:rsidR="008934AD" w:rsidRPr="002126C6"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p>
    <w:p w14:paraId="06BDE4D9" w14:textId="77777777" w:rsidR="008934AD"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5. Develop and strengthen writing as needed by planning, revising, editing, rewriting, or trying a new approach, focusing on addressing what is most significant for a specific purpose and audience. </w:t>
      </w:r>
    </w:p>
    <w:p w14:paraId="3E011826" w14:textId="77777777" w:rsidR="008934AD" w:rsidRPr="002126C6"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p>
    <w:p w14:paraId="4B082FF0" w14:textId="77777777" w:rsidR="008934AD" w:rsidRPr="002126C6"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6. Use technology, including the Internet, to produce, publish, and update individual or shared writing products in response to ongoing feedback, including new arguments or information. </w:t>
      </w:r>
    </w:p>
    <w:p w14:paraId="1423E4A1" w14:textId="77777777" w:rsidR="008934AD" w:rsidRPr="00291A2D" w:rsidRDefault="008934AD" w:rsidP="008934AD">
      <w:pPr>
        <w:pBdr>
          <w:bottom w:val="single" w:sz="6" w:space="4" w:color="E5E4E4"/>
        </w:pBdr>
        <w:shd w:val="clear" w:color="auto" w:fill="FFFFFF"/>
        <w:spacing w:before="335" w:after="100" w:afterAutospacing="1"/>
        <w:ind w:left="360"/>
        <w:outlineLvl w:val="1"/>
        <w:rPr>
          <w:rFonts w:ascii="Times New Roman" w:eastAsia="Times New Roman" w:hAnsi="Times New Roman" w:cs="Times New Roman"/>
          <w:b/>
          <w:bCs/>
          <w:i/>
          <w:color w:val="3B3B3A"/>
          <w:u w:val="single"/>
        </w:rPr>
      </w:pPr>
      <w:r w:rsidRPr="00291A2D">
        <w:rPr>
          <w:rFonts w:ascii="Times New Roman" w:eastAsia="Times New Roman" w:hAnsi="Times New Roman" w:cs="Times New Roman"/>
          <w:b/>
          <w:bCs/>
          <w:i/>
          <w:color w:val="3B3B3A"/>
          <w:u w:val="single"/>
        </w:rPr>
        <w:t>Research to Build and Present Knowledge</w:t>
      </w:r>
    </w:p>
    <w:p w14:paraId="4006B12E" w14:textId="77777777" w:rsidR="008934AD"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5BC8107E" w14:textId="77777777" w:rsidR="008934AD" w:rsidRPr="002126C6"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p>
    <w:p w14:paraId="252DA95C" w14:textId="77777777" w:rsidR="008934AD"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w:t>
      </w:r>
    </w:p>
    <w:p w14:paraId="63C7045D" w14:textId="77777777" w:rsidR="008934AD" w:rsidRPr="002126C6"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p>
    <w:p w14:paraId="64FF4ABC" w14:textId="77777777" w:rsidR="008934AD" w:rsidRPr="002126C6" w:rsidRDefault="008934AD" w:rsidP="008934AD">
      <w:pPr>
        <w:shd w:val="clear" w:color="auto" w:fill="FFFFFF"/>
        <w:spacing w:line="268" w:lineRule="atLeast"/>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t xml:space="preserve">9. Draw evidence from informational texts to support analysis, reflection, and research. </w:t>
      </w:r>
    </w:p>
    <w:p w14:paraId="30E2FE2B" w14:textId="77777777" w:rsidR="008934AD" w:rsidRPr="00291A2D" w:rsidRDefault="008934AD" w:rsidP="008934AD">
      <w:pPr>
        <w:pBdr>
          <w:bottom w:val="single" w:sz="6" w:space="4" w:color="E5E4E4"/>
        </w:pBdr>
        <w:shd w:val="clear" w:color="auto" w:fill="FFFFFF"/>
        <w:spacing w:before="335" w:after="100" w:afterAutospacing="1"/>
        <w:ind w:left="360"/>
        <w:outlineLvl w:val="1"/>
        <w:rPr>
          <w:rFonts w:ascii="Times New Roman" w:eastAsia="Times New Roman" w:hAnsi="Times New Roman" w:cs="Times New Roman"/>
          <w:b/>
          <w:bCs/>
          <w:i/>
          <w:color w:val="3B3B3A"/>
          <w:u w:val="single"/>
        </w:rPr>
      </w:pPr>
      <w:r w:rsidRPr="00291A2D">
        <w:rPr>
          <w:rFonts w:ascii="Times New Roman" w:eastAsia="Times New Roman" w:hAnsi="Times New Roman" w:cs="Times New Roman"/>
          <w:b/>
          <w:bCs/>
          <w:i/>
          <w:color w:val="3B3B3A"/>
          <w:u w:val="single"/>
        </w:rPr>
        <w:t xml:space="preserve">Range of Writing </w:t>
      </w:r>
    </w:p>
    <w:p w14:paraId="0F3D725E" w14:textId="77777777" w:rsidR="008934AD" w:rsidRPr="002126C6" w:rsidRDefault="008934AD" w:rsidP="008934AD">
      <w:pPr>
        <w:shd w:val="clear" w:color="auto" w:fill="FFFFFF"/>
        <w:spacing w:before="100" w:beforeAutospacing="1" w:after="167" w:line="268" w:lineRule="atLeast"/>
        <w:ind w:left="360"/>
        <w:rPr>
          <w:rFonts w:ascii="Times New Roman" w:eastAsia="Times New Roman" w:hAnsi="Times New Roman" w:cs="Times New Roman"/>
          <w:color w:val="3B3B3A"/>
          <w:sz w:val="20"/>
          <w:szCs w:val="20"/>
        </w:rPr>
      </w:pPr>
      <w:r w:rsidRPr="002126C6">
        <w:rPr>
          <w:rFonts w:ascii="Times New Roman" w:eastAsia="Times New Roman" w:hAnsi="Times New Roman" w:cs="Times New Roman"/>
          <w:color w:val="3B3B3A"/>
          <w:sz w:val="20"/>
          <w:szCs w:val="20"/>
        </w:rPr>
        <w:lastRenderedPageBreak/>
        <w:t>10. Write routinely over extended time frames (time for reflection and revision) and shorter time frames (a single sitting or a day or two) for a range of discipline-specific tasks, purposes, and audiences.</w:t>
      </w:r>
    </w:p>
    <w:p w14:paraId="43594336" w14:textId="77777777" w:rsidR="00E54C77" w:rsidRPr="00262E77" w:rsidRDefault="00614285">
      <w:pPr>
        <w:rPr>
          <w:b/>
          <w:sz w:val="28"/>
          <w:szCs w:val="28"/>
        </w:rPr>
      </w:pPr>
      <w:r w:rsidRPr="00262E77">
        <w:rPr>
          <w:b/>
          <w:sz w:val="28"/>
          <w:szCs w:val="28"/>
        </w:rPr>
        <w:t xml:space="preserve">Unit 1: </w:t>
      </w:r>
      <w:r w:rsidR="00664CB5">
        <w:rPr>
          <w:b/>
          <w:sz w:val="28"/>
          <w:szCs w:val="28"/>
        </w:rPr>
        <w:t>Introduction to Forensic Science and the Law</w:t>
      </w:r>
    </w:p>
    <w:p w14:paraId="527437E5" w14:textId="77777777" w:rsidR="00614285" w:rsidRPr="00262E77" w:rsidRDefault="00614285">
      <w:pPr>
        <w:rPr>
          <w:b/>
          <w:sz w:val="28"/>
          <w:szCs w:val="28"/>
        </w:rPr>
      </w:pPr>
      <w:r w:rsidRPr="00262E77">
        <w:rPr>
          <w:b/>
          <w:sz w:val="28"/>
          <w:szCs w:val="28"/>
        </w:rPr>
        <w:t>Approximate Timeline:</w:t>
      </w:r>
      <w:r w:rsidR="00BF31A3" w:rsidRPr="00262E77">
        <w:rPr>
          <w:b/>
          <w:sz w:val="28"/>
          <w:szCs w:val="28"/>
        </w:rPr>
        <w:t xml:space="preserve"> </w:t>
      </w:r>
      <w:r w:rsidR="00664CB5">
        <w:rPr>
          <w:b/>
          <w:sz w:val="28"/>
          <w:szCs w:val="28"/>
        </w:rPr>
        <w:t>3 weeks</w:t>
      </w:r>
    </w:p>
    <w:tbl>
      <w:tblPr>
        <w:tblStyle w:val="TableGrid"/>
        <w:tblW w:w="13248" w:type="dxa"/>
        <w:tblLook w:val="04A0" w:firstRow="1" w:lastRow="0" w:firstColumn="1" w:lastColumn="0" w:noHBand="0" w:noVBand="1"/>
      </w:tblPr>
      <w:tblGrid>
        <w:gridCol w:w="1305"/>
        <w:gridCol w:w="3016"/>
        <w:gridCol w:w="1672"/>
        <w:gridCol w:w="3907"/>
        <w:gridCol w:w="1375"/>
        <w:gridCol w:w="1973"/>
      </w:tblGrid>
      <w:tr w:rsidR="004D6370" w:rsidRPr="00E54C77" w14:paraId="2ACDF200" w14:textId="77777777" w:rsidTr="00E677BA">
        <w:trPr>
          <w:trHeight w:val="773"/>
        </w:trPr>
        <w:tc>
          <w:tcPr>
            <w:tcW w:w="1226" w:type="dxa"/>
            <w:shd w:val="pct15" w:color="auto" w:fill="auto"/>
          </w:tcPr>
          <w:p w14:paraId="4F913EC2" w14:textId="77777777" w:rsidR="00E54C77" w:rsidRPr="00E54C77" w:rsidRDefault="00E54C77" w:rsidP="002C67DE">
            <w:pPr>
              <w:jc w:val="center"/>
              <w:rPr>
                <w:b/>
                <w:sz w:val="20"/>
                <w:szCs w:val="20"/>
              </w:rPr>
            </w:pPr>
            <w:r w:rsidRPr="00E54C77">
              <w:rPr>
                <w:b/>
                <w:sz w:val="20"/>
                <w:szCs w:val="20"/>
              </w:rPr>
              <w:t>Content Standards</w:t>
            </w:r>
          </w:p>
        </w:tc>
        <w:tc>
          <w:tcPr>
            <w:tcW w:w="3041" w:type="dxa"/>
            <w:shd w:val="pct15" w:color="auto" w:fill="auto"/>
          </w:tcPr>
          <w:p w14:paraId="122167E7" w14:textId="77777777" w:rsidR="00E54C77" w:rsidRPr="00E54C77" w:rsidRDefault="00E54C77" w:rsidP="0033693B">
            <w:pPr>
              <w:jc w:val="center"/>
              <w:rPr>
                <w:b/>
                <w:sz w:val="20"/>
                <w:szCs w:val="20"/>
              </w:rPr>
            </w:pPr>
            <w:r w:rsidRPr="00E54C77">
              <w:rPr>
                <w:b/>
                <w:sz w:val="20"/>
                <w:szCs w:val="20"/>
              </w:rPr>
              <w:t xml:space="preserve">Content </w:t>
            </w:r>
            <w:r w:rsidR="0033693B">
              <w:rPr>
                <w:b/>
                <w:sz w:val="20"/>
                <w:szCs w:val="20"/>
              </w:rPr>
              <w:t>Objectives</w:t>
            </w:r>
          </w:p>
        </w:tc>
        <w:tc>
          <w:tcPr>
            <w:tcW w:w="1677" w:type="dxa"/>
            <w:shd w:val="pct15" w:color="auto" w:fill="auto"/>
          </w:tcPr>
          <w:p w14:paraId="269BD113" w14:textId="77777777" w:rsidR="00E54C77" w:rsidRPr="00E54C77" w:rsidRDefault="00E54C77" w:rsidP="002C67DE">
            <w:pPr>
              <w:jc w:val="center"/>
              <w:rPr>
                <w:b/>
                <w:sz w:val="20"/>
                <w:szCs w:val="20"/>
              </w:rPr>
            </w:pPr>
            <w:r w:rsidRPr="00E54C77">
              <w:rPr>
                <w:b/>
                <w:sz w:val="20"/>
                <w:szCs w:val="20"/>
              </w:rPr>
              <w:t>Iowa Core Statements</w:t>
            </w:r>
          </w:p>
        </w:tc>
        <w:tc>
          <w:tcPr>
            <w:tcW w:w="3947" w:type="dxa"/>
            <w:shd w:val="pct15" w:color="auto" w:fill="auto"/>
          </w:tcPr>
          <w:p w14:paraId="42B09CAB" w14:textId="77777777" w:rsidR="00E54C77" w:rsidRPr="00E54C77" w:rsidRDefault="00E160C6" w:rsidP="002C67DE">
            <w:pPr>
              <w:jc w:val="center"/>
              <w:rPr>
                <w:b/>
                <w:sz w:val="20"/>
                <w:szCs w:val="20"/>
              </w:rPr>
            </w:pPr>
            <w:r>
              <w:rPr>
                <w:b/>
                <w:sz w:val="20"/>
                <w:szCs w:val="20"/>
              </w:rPr>
              <w:t xml:space="preserve">Common </w:t>
            </w:r>
            <w:r w:rsidR="00E54C77" w:rsidRPr="00E54C77">
              <w:rPr>
                <w:b/>
                <w:sz w:val="20"/>
                <w:szCs w:val="20"/>
              </w:rPr>
              <w:t>Student-Centered Learning Targets</w:t>
            </w:r>
          </w:p>
        </w:tc>
        <w:tc>
          <w:tcPr>
            <w:tcW w:w="1377" w:type="dxa"/>
            <w:shd w:val="pct15" w:color="auto" w:fill="auto"/>
          </w:tcPr>
          <w:p w14:paraId="0C773300" w14:textId="77777777" w:rsidR="00E54C77" w:rsidRPr="00E54C77" w:rsidRDefault="00E54C77" w:rsidP="002C67DE">
            <w:pPr>
              <w:jc w:val="center"/>
              <w:rPr>
                <w:b/>
                <w:sz w:val="20"/>
                <w:szCs w:val="20"/>
              </w:rPr>
            </w:pPr>
            <w:r w:rsidRPr="00E54C77">
              <w:rPr>
                <w:b/>
                <w:sz w:val="20"/>
                <w:szCs w:val="20"/>
              </w:rPr>
              <w:t>Common Assessments</w:t>
            </w:r>
          </w:p>
        </w:tc>
        <w:tc>
          <w:tcPr>
            <w:tcW w:w="1980" w:type="dxa"/>
            <w:shd w:val="pct15" w:color="auto" w:fill="auto"/>
          </w:tcPr>
          <w:p w14:paraId="53EC4989" w14:textId="77777777" w:rsidR="00E54C77" w:rsidRPr="00E54C77" w:rsidRDefault="00E54C77" w:rsidP="002C67DE">
            <w:pPr>
              <w:jc w:val="center"/>
              <w:rPr>
                <w:b/>
                <w:sz w:val="20"/>
                <w:szCs w:val="20"/>
              </w:rPr>
            </w:pPr>
            <w:r w:rsidRPr="00E54C77">
              <w:rPr>
                <w:b/>
                <w:sz w:val="20"/>
                <w:szCs w:val="20"/>
              </w:rPr>
              <w:t>Graduate Ends</w:t>
            </w:r>
          </w:p>
        </w:tc>
      </w:tr>
      <w:tr w:rsidR="00E54C77" w:rsidRPr="00E54C77" w14:paraId="7D20EDDA" w14:textId="77777777" w:rsidTr="00E677BA">
        <w:tc>
          <w:tcPr>
            <w:tcW w:w="1226" w:type="dxa"/>
          </w:tcPr>
          <w:p w14:paraId="0DA9FF54" w14:textId="77777777" w:rsidR="00594900" w:rsidRDefault="00594900" w:rsidP="00594900">
            <w:pPr>
              <w:rPr>
                <w:sz w:val="20"/>
                <w:szCs w:val="20"/>
              </w:rPr>
            </w:pPr>
            <w:r>
              <w:rPr>
                <w:sz w:val="20"/>
                <w:szCs w:val="20"/>
              </w:rPr>
              <w:t>Techniques</w:t>
            </w:r>
          </w:p>
          <w:p w14:paraId="4DB4FF93" w14:textId="77777777" w:rsidR="00594900" w:rsidRDefault="00594900" w:rsidP="00594900">
            <w:pPr>
              <w:rPr>
                <w:sz w:val="20"/>
                <w:szCs w:val="20"/>
              </w:rPr>
            </w:pPr>
          </w:p>
          <w:p w14:paraId="33BD7DE0" w14:textId="77777777" w:rsidR="00594900" w:rsidRDefault="00594900" w:rsidP="00594900">
            <w:pPr>
              <w:rPr>
                <w:sz w:val="20"/>
                <w:szCs w:val="20"/>
              </w:rPr>
            </w:pPr>
            <w:proofErr w:type="spellStart"/>
            <w:r>
              <w:rPr>
                <w:sz w:val="20"/>
                <w:szCs w:val="20"/>
              </w:rPr>
              <w:t>Interpratation</w:t>
            </w:r>
            <w:proofErr w:type="spellEnd"/>
          </w:p>
          <w:p w14:paraId="0792BB31" w14:textId="77777777" w:rsidR="00594900" w:rsidRDefault="00594900" w:rsidP="00594900">
            <w:pPr>
              <w:rPr>
                <w:sz w:val="20"/>
                <w:szCs w:val="20"/>
              </w:rPr>
            </w:pPr>
          </w:p>
          <w:p w14:paraId="2323FED9" w14:textId="77777777" w:rsidR="00594900" w:rsidRDefault="00594900" w:rsidP="00594900">
            <w:pPr>
              <w:rPr>
                <w:sz w:val="20"/>
                <w:szCs w:val="20"/>
              </w:rPr>
            </w:pPr>
            <w:r>
              <w:rPr>
                <w:sz w:val="20"/>
                <w:szCs w:val="20"/>
              </w:rPr>
              <w:t>Probative Value</w:t>
            </w:r>
          </w:p>
          <w:p w14:paraId="36F49F94" w14:textId="77777777" w:rsidR="00594900" w:rsidRDefault="00594900" w:rsidP="00594900">
            <w:pPr>
              <w:rPr>
                <w:sz w:val="20"/>
                <w:szCs w:val="20"/>
              </w:rPr>
            </w:pPr>
          </w:p>
          <w:p w14:paraId="39C9ACB0" w14:textId="619AB4F3" w:rsidR="00E54C77" w:rsidRPr="00E54C77" w:rsidRDefault="00594900" w:rsidP="00594900">
            <w:pPr>
              <w:rPr>
                <w:sz w:val="20"/>
                <w:szCs w:val="20"/>
              </w:rPr>
            </w:pPr>
            <w:r>
              <w:rPr>
                <w:sz w:val="20"/>
                <w:szCs w:val="20"/>
              </w:rPr>
              <w:t>Critical Thinking / Supporting Claims with Evidence</w:t>
            </w:r>
          </w:p>
        </w:tc>
        <w:tc>
          <w:tcPr>
            <w:tcW w:w="3041" w:type="dxa"/>
          </w:tcPr>
          <w:p w14:paraId="08F2A8BE" w14:textId="77777777" w:rsidR="00D024CA" w:rsidRDefault="00B94BF5" w:rsidP="005D196C">
            <w:pPr>
              <w:pStyle w:val="ListParagraph"/>
              <w:numPr>
                <w:ilvl w:val="0"/>
                <w:numId w:val="4"/>
              </w:numPr>
              <w:rPr>
                <w:sz w:val="20"/>
                <w:szCs w:val="20"/>
              </w:rPr>
            </w:pPr>
            <w:r>
              <w:rPr>
                <w:sz w:val="20"/>
                <w:szCs w:val="20"/>
              </w:rPr>
              <w:t>What is forensic science?</w:t>
            </w:r>
          </w:p>
          <w:p w14:paraId="60403B77" w14:textId="77777777" w:rsidR="00B94BF5" w:rsidRDefault="00B94BF5" w:rsidP="005D196C">
            <w:pPr>
              <w:pStyle w:val="ListParagraph"/>
              <w:numPr>
                <w:ilvl w:val="0"/>
                <w:numId w:val="4"/>
              </w:numPr>
              <w:rPr>
                <w:sz w:val="20"/>
                <w:szCs w:val="20"/>
              </w:rPr>
            </w:pPr>
            <w:r>
              <w:rPr>
                <w:sz w:val="20"/>
                <w:szCs w:val="20"/>
              </w:rPr>
              <w:t>Steps in pursuing justice</w:t>
            </w:r>
          </w:p>
          <w:p w14:paraId="1B363826" w14:textId="77777777" w:rsidR="00B94BF5" w:rsidRDefault="00B94BF5" w:rsidP="005D196C">
            <w:pPr>
              <w:pStyle w:val="ListParagraph"/>
              <w:numPr>
                <w:ilvl w:val="0"/>
                <w:numId w:val="4"/>
              </w:numPr>
              <w:rPr>
                <w:sz w:val="20"/>
                <w:szCs w:val="20"/>
              </w:rPr>
            </w:pPr>
            <w:r>
              <w:rPr>
                <w:sz w:val="20"/>
                <w:szCs w:val="20"/>
              </w:rPr>
              <w:t>Federal rules of evidence</w:t>
            </w:r>
          </w:p>
          <w:p w14:paraId="0A14BD36" w14:textId="77777777" w:rsidR="00B94BF5" w:rsidRDefault="00B94BF5" w:rsidP="005D196C">
            <w:pPr>
              <w:pStyle w:val="ListParagraph"/>
              <w:numPr>
                <w:ilvl w:val="0"/>
                <w:numId w:val="4"/>
              </w:numPr>
              <w:rPr>
                <w:sz w:val="20"/>
                <w:szCs w:val="20"/>
              </w:rPr>
            </w:pPr>
            <w:r>
              <w:rPr>
                <w:sz w:val="20"/>
                <w:szCs w:val="20"/>
              </w:rPr>
              <w:t>Types of evidence</w:t>
            </w:r>
          </w:p>
          <w:p w14:paraId="58AB64F5" w14:textId="65ADC16E" w:rsidR="00B94BF5" w:rsidRPr="00D024CA" w:rsidRDefault="00D77A09" w:rsidP="005D196C">
            <w:pPr>
              <w:pStyle w:val="ListParagraph"/>
              <w:numPr>
                <w:ilvl w:val="0"/>
                <w:numId w:val="4"/>
              </w:numPr>
              <w:rPr>
                <w:sz w:val="20"/>
                <w:szCs w:val="20"/>
              </w:rPr>
            </w:pPr>
            <w:r>
              <w:rPr>
                <w:sz w:val="20"/>
                <w:szCs w:val="20"/>
              </w:rPr>
              <w:t>Analyzing</w:t>
            </w:r>
            <w:r w:rsidR="00614948">
              <w:rPr>
                <w:sz w:val="20"/>
                <w:szCs w:val="20"/>
              </w:rPr>
              <w:t xml:space="preserve"> a crime scene</w:t>
            </w:r>
          </w:p>
        </w:tc>
        <w:tc>
          <w:tcPr>
            <w:tcW w:w="1677" w:type="dxa"/>
          </w:tcPr>
          <w:p w14:paraId="513B0760" w14:textId="77777777" w:rsidR="00E54C77" w:rsidRDefault="005D196C" w:rsidP="005D196C">
            <w:pPr>
              <w:rPr>
                <w:b/>
                <w:sz w:val="20"/>
                <w:szCs w:val="20"/>
              </w:rPr>
            </w:pPr>
            <w:r w:rsidRPr="005D196C">
              <w:rPr>
                <w:b/>
                <w:sz w:val="20"/>
                <w:szCs w:val="20"/>
              </w:rPr>
              <w:t>Think critically and logically to make the relationships between evidence and explanations.</w:t>
            </w:r>
          </w:p>
          <w:p w14:paraId="6096D221" w14:textId="77777777" w:rsidR="005D388A" w:rsidRDefault="005D388A" w:rsidP="005D196C">
            <w:pPr>
              <w:rPr>
                <w:b/>
                <w:sz w:val="20"/>
                <w:szCs w:val="20"/>
              </w:rPr>
            </w:pPr>
          </w:p>
          <w:p w14:paraId="424CE884" w14:textId="1508172E" w:rsidR="005D388A" w:rsidRPr="005D196C" w:rsidRDefault="005D388A" w:rsidP="005D196C">
            <w:pPr>
              <w:rPr>
                <w:b/>
                <w:sz w:val="20"/>
                <w:szCs w:val="20"/>
              </w:rPr>
            </w:pPr>
            <w:r>
              <w:rPr>
                <w:b/>
                <w:sz w:val="20"/>
                <w:szCs w:val="20"/>
              </w:rPr>
              <w:t>Recognize and analyze alternative explanations and predictions.</w:t>
            </w:r>
          </w:p>
        </w:tc>
        <w:tc>
          <w:tcPr>
            <w:tcW w:w="3947" w:type="dxa"/>
          </w:tcPr>
          <w:p w14:paraId="7D01D6E5" w14:textId="731EF964" w:rsidR="00710924" w:rsidRPr="00970931" w:rsidRDefault="00710924" w:rsidP="005D196C">
            <w:pPr>
              <w:pStyle w:val="ListParagraph"/>
              <w:numPr>
                <w:ilvl w:val="0"/>
                <w:numId w:val="4"/>
              </w:numPr>
              <w:rPr>
                <w:sz w:val="20"/>
                <w:szCs w:val="20"/>
              </w:rPr>
            </w:pPr>
            <w:r w:rsidRPr="00970931">
              <w:rPr>
                <w:sz w:val="20"/>
                <w:szCs w:val="20"/>
              </w:rPr>
              <w:t>I can explain the basic techniques that are used in processing a crime scene.</w:t>
            </w:r>
          </w:p>
          <w:p w14:paraId="4A9E0534" w14:textId="6A56B94B" w:rsidR="00710924" w:rsidRPr="00970931" w:rsidRDefault="00237864" w:rsidP="005D196C">
            <w:pPr>
              <w:pStyle w:val="ListParagraph"/>
              <w:numPr>
                <w:ilvl w:val="0"/>
                <w:numId w:val="5"/>
              </w:numPr>
              <w:rPr>
                <w:sz w:val="20"/>
                <w:szCs w:val="20"/>
              </w:rPr>
            </w:pPr>
            <w:r w:rsidRPr="00970931">
              <w:rPr>
                <w:sz w:val="20"/>
                <w:szCs w:val="20"/>
              </w:rPr>
              <w:t>I can explain the role of forensic science in our court system.</w:t>
            </w:r>
          </w:p>
          <w:p w14:paraId="2B3A7907" w14:textId="1D2B7AF8" w:rsidR="00710924" w:rsidRPr="00970931" w:rsidRDefault="00237864" w:rsidP="005D196C">
            <w:pPr>
              <w:pStyle w:val="ListParagraph"/>
              <w:numPr>
                <w:ilvl w:val="0"/>
                <w:numId w:val="5"/>
              </w:numPr>
              <w:rPr>
                <w:sz w:val="20"/>
                <w:szCs w:val="20"/>
              </w:rPr>
            </w:pPr>
            <w:r w:rsidRPr="00970931">
              <w:rPr>
                <w:sz w:val="20"/>
                <w:szCs w:val="20"/>
              </w:rPr>
              <w:t>I can explain different groups of evidence and evaluate their p</w:t>
            </w:r>
            <w:r w:rsidR="00710924" w:rsidRPr="00970931">
              <w:rPr>
                <w:sz w:val="20"/>
                <w:szCs w:val="20"/>
              </w:rPr>
              <w:t>robative value</w:t>
            </w:r>
            <w:r w:rsidRPr="00970931">
              <w:rPr>
                <w:sz w:val="20"/>
                <w:szCs w:val="20"/>
              </w:rPr>
              <w:t>.</w:t>
            </w:r>
          </w:p>
          <w:p w14:paraId="21011921" w14:textId="71C13D18" w:rsidR="00710924" w:rsidRPr="00970931" w:rsidRDefault="00710924" w:rsidP="005D196C">
            <w:pPr>
              <w:pStyle w:val="ListParagraph"/>
              <w:numPr>
                <w:ilvl w:val="0"/>
                <w:numId w:val="5"/>
              </w:numPr>
              <w:rPr>
                <w:sz w:val="20"/>
                <w:szCs w:val="20"/>
              </w:rPr>
            </w:pPr>
            <w:r w:rsidRPr="00970931">
              <w:rPr>
                <w:sz w:val="20"/>
                <w:szCs w:val="20"/>
              </w:rPr>
              <w:t>I can think critically about the similarities and differences between CSI/ related shows and real crime scene investigation.</w:t>
            </w:r>
          </w:p>
          <w:p w14:paraId="1B80DDCE" w14:textId="1D51BDCD" w:rsidR="004D7601" w:rsidRPr="00AF686D" w:rsidRDefault="004D7601" w:rsidP="00710924">
            <w:pPr>
              <w:rPr>
                <w:sz w:val="20"/>
                <w:szCs w:val="20"/>
              </w:rPr>
            </w:pPr>
          </w:p>
        </w:tc>
        <w:tc>
          <w:tcPr>
            <w:tcW w:w="1377" w:type="dxa"/>
          </w:tcPr>
          <w:p w14:paraId="39C9F71C" w14:textId="77777777" w:rsidR="0075097E" w:rsidRPr="00E54C77" w:rsidRDefault="00AF686D" w:rsidP="003F02D4">
            <w:pPr>
              <w:rPr>
                <w:sz w:val="20"/>
                <w:szCs w:val="20"/>
              </w:rPr>
            </w:pPr>
            <w:r>
              <w:rPr>
                <w:sz w:val="20"/>
                <w:szCs w:val="20"/>
              </w:rPr>
              <w:t>Common assessments will NOT be created for this course at this time.</w:t>
            </w:r>
          </w:p>
        </w:tc>
        <w:tc>
          <w:tcPr>
            <w:tcW w:w="1980" w:type="dxa"/>
          </w:tcPr>
          <w:p w14:paraId="1419CDC2" w14:textId="77777777" w:rsidR="005A3136" w:rsidRPr="0009188D" w:rsidRDefault="005A3136"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demonstrate strategies for lifelong learning </w:t>
            </w:r>
          </w:p>
          <w:p w14:paraId="3CF7441F" w14:textId="77777777" w:rsidR="005A3136" w:rsidRPr="0009188D" w:rsidRDefault="005A3136" w:rsidP="005A3136">
            <w:pPr>
              <w:rPr>
                <w:sz w:val="20"/>
                <w:szCs w:val="20"/>
              </w:rPr>
            </w:pPr>
          </w:p>
          <w:p w14:paraId="74FD3F63" w14:textId="77777777" w:rsidR="005A3136" w:rsidRPr="0009188D" w:rsidRDefault="005A3136" w:rsidP="005D196C">
            <w:pPr>
              <w:pStyle w:val="Pa1"/>
              <w:numPr>
                <w:ilvl w:val="0"/>
                <w:numId w:val="3"/>
              </w:numPr>
              <w:rPr>
                <w:rStyle w:val="A1"/>
                <w:rFonts w:ascii="Times New (W1)" w:hAnsi="Times New (W1)" w:cs="Times New Roman"/>
                <w:bCs/>
                <w:i/>
                <w:sz w:val="20"/>
                <w:szCs w:val="20"/>
              </w:rPr>
            </w:pPr>
            <w:r w:rsidRPr="0009188D">
              <w:rPr>
                <w:rStyle w:val="A1"/>
                <w:rFonts w:ascii="Times New (W1)" w:hAnsi="Times New (W1)" w:cs="Times New Roman"/>
                <w:bCs/>
                <w:i/>
                <w:sz w:val="20"/>
                <w:szCs w:val="20"/>
              </w:rPr>
              <w:t xml:space="preserve">Graduates demonstrate knowledge and understanding of a rigorous curriculum integrated into all content areas </w:t>
            </w:r>
          </w:p>
          <w:p w14:paraId="3275A8E9" w14:textId="77777777" w:rsidR="005A3136" w:rsidRPr="0009188D" w:rsidRDefault="005A3136" w:rsidP="005A3136">
            <w:pPr>
              <w:rPr>
                <w:sz w:val="20"/>
                <w:szCs w:val="20"/>
              </w:rPr>
            </w:pPr>
          </w:p>
          <w:p w14:paraId="66DDB481" w14:textId="77777777" w:rsidR="005A3136" w:rsidRPr="0009188D" w:rsidRDefault="005A3136" w:rsidP="005D196C">
            <w:pPr>
              <w:pStyle w:val="ListParagraph"/>
              <w:numPr>
                <w:ilvl w:val="0"/>
                <w:numId w:val="3"/>
              </w:numPr>
              <w:rPr>
                <w:i/>
                <w:sz w:val="20"/>
                <w:szCs w:val="20"/>
              </w:rPr>
            </w:pPr>
            <w:r w:rsidRPr="0009188D">
              <w:rPr>
                <w:i/>
                <w:sz w:val="20"/>
                <w:szCs w:val="20"/>
              </w:rPr>
              <w:t>Graduates demonstrate proficiency in science, including life, earth and physical science</w:t>
            </w:r>
          </w:p>
          <w:p w14:paraId="6262AC1A" w14:textId="77777777" w:rsidR="005A3136" w:rsidRPr="0009188D" w:rsidRDefault="005A3136" w:rsidP="005A3136">
            <w:pPr>
              <w:rPr>
                <w:sz w:val="20"/>
                <w:szCs w:val="20"/>
              </w:rPr>
            </w:pPr>
          </w:p>
          <w:p w14:paraId="7E714938" w14:textId="77777777" w:rsidR="005A3136" w:rsidRPr="0009188D" w:rsidRDefault="005A3136"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possess technological and information literacy </w:t>
            </w:r>
          </w:p>
          <w:p w14:paraId="5B12D923" w14:textId="77777777" w:rsidR="00E54C77" w:rsidRPr="0009188D" w:rsidRDefault="00E54C77" w:rsidP="005A3136">
            <w:pPr>
              <w:pStyle w:val="ListParagraph"/>
              <w:ind w:left="360"/>
              <w:rPr>
                <w:sz w:val="20"/>
                <w:szCs w:val="20"/>
              </w:rPr>
            </w:pPr>
          </w:p>
        </w:tc>
      </w:tr>
    </w:tbl>
    <w:p w14:paraId="7351B1BD" w14:textId="2230D34C" w:rsidR="004D7601" w:rsidRPr="00262E77" w:rsidRDefault="00262E77" w:rsidP="004D7601">
      <w:pPr>
        <w:rPr>
          <w:b/>
          <w:sz w:val="28"/>
          <w:szCs w:val="28"/>
        </w:rPr>
      </w:pPr>
      <w:r w:rsidRPr="00262E77">
        <w:rPr>
          <w:b/>
          <w:sz w:val="36"/>
          <w:szCs w:val="36"/>
        </w:rPr>
        <w:t>Suggested Resources:</w:t>
      </w:r>
      <w:r w:rsidR="00E54C77">
        <w:br w:type="page"/>
      </w:r>
      <w:r w:rsidR="007E6B8E">
        <w:rPr>
          <w:b/>
          <w:sz w:val="36"/>
          <w:szCs w:val="36"/>
        </w:rPr>
        <w:lastRenderedPageBreak/>
        <w:t xml:space="preserve"> </w:t>
      </w:r>
      <w:r w:rsidR="004D7601">
        <w:rPr>
          <w:b/>
          <w:sz w:val="28"/>
          <w:szCs w:val="28"/>
        </w:rPr>
        <w:t>Unit 2</w:t>
      </w:r>
      <w:r w:rsidR="004D7601" w:rsidRPr="00262E77">
        <w:rPr>
          <w:b/>
          <w:sz w:val="28"/>
          <w:szCs w:val="28"/>
        </w:rPr>
        <w:t xml:space="preserve">: </w:t>
      </w:r>
      <w:r w:rsidR="00664CB5">
        <w:rPr>
          <w:b/>
          <w:sz w:val="28"/>
          <w:szCs w:val="28"/>
        </w:rPr>
        <w:t>Fingerprints</w:t>
      </w:r>
    </w:p>
    <w:p w14:paraId="201C8F15" w14:textId="77777777" w:rsidR="007E6B8E" w:rsidRPr="004D7601" w:rsidRDefault="004D7601" w:rsidP="004D7601">
      <w:pPr>
        <w:rPr>
          <w:b/>
          <w:sz w:val="28"/>
          <w:szCs w:val="28"/>
        </w:rPr>
      </w:pPr>
      <w:r w:rsidRPr="00262E77">
        <w:rPr>
          <w:b/>
          <w:sz w:val="28"/>
          <w:szCs w:val="28"/>
        </w:rPr>
        <w:t xml:space="preserve">Approximate Timeline: </w:t>
      </w:r>
      <w:r w:rsidR="00664CB5">
        <w:rPr>
          <w:b/>
          <w:sz w:val="28"/>
          <w:szCs w:val="28"/>
        </w:rPr>
        <w:t>2 weeks</w:t>
      </w:r>
    </w:p>
    <w:tbl>
      <w:tblPr>
        <w:tblStyle w:val="TableGrid"/>
        <w:tblW w:w="13248" w:type="dxa"/>
        <w:tblLook w:val="04A0" w:firstRow="1" w:lastRow="0" w:firstColumn="1" w:lastColumn="0" w:noHBand="0" w:noVBand="1"/>
      </w:tblPr>
      <w:tblGrid>
        <w:gridCol w:w="1305"/>
        <w:gridCol w:w="3019"/>
        <w:gridCol w:w="1672"/>
        <w:gridCol w:w="3904"/>
        <w:gridCol w:w="1375"/>
        <w:gridCol w:w="1973"/>
      </w:tblGrid>
      <w:tr w:rsidR="004D7601" w:rsidRPr="00E54C77" w14:paraId="5546870E" w14:textId="77777777" w:rsidTr="00B94BF5">
        <w:trPr>
          <w:trHeight w:val="773"/>
        </w:trPr>
        <w:tc>
          <w:tcPr>
            <w:tcW w:w="1226" w:type="dxa"/>
            <w:shd w:val="pct15" w:color="auto" w:fill="auto"/>
          </w:tcPr>
          <w:p w14:paraId="02A9D001" w14:textId="77777777" w:rsidR="004D7601" w:rsidRPr="00E54C77" w:rsidRDefault="004D7601" w:rsidP="00B94BF5">
            <w:pPr>
              <w:jc w:val="center"/>
              <w:rPr>
                <w:b/>
                <w:sz w:val="20"/>
                <w:szCs w:val="20"/>
              </w:rPr>
            </w:pPr>
            <w:r w:rsidRPr="00E54C77">
              <w:rPr>
                <w:b/>
                <w:sz w:val="20"/>
                <w:szCs w:val="20"/>
              </w:rPr>
              <w:t>Content Standards</w:t>
            </w:r>
          </w:p>
        </w:tc>
        <w:tc>
          <w:tcPr>
            <w:tcW w:w="3041" w:type="dxa"/>
            <w:shd w:val="pct15" w:color="auto" w:fill="auto"/>
          </w:tcPr>
          <w:p w14:paraId="479D72C1" w14:textId="77777777" w:rsidR="004D7601" w:rsidRPr="00E54C77" w:rsidRDefault="004D7601" w:rsidP="00B94BF5">
            <w:pPr>
              <w:jc w:val="center"/>
              <w:rPr>
                <w:b/>
                <w:sz w:val="20"/>
                <w:szCs w:val="20"/>
              </w:rPr>
            </w:pPr>
            <w:r w:rsidRPr="00E54C77">
              <w:rPr>
                <w:b/>
                <w:sz w:val="20"/>
                <w:szCs w:val="20"/>
              </w:rPr>
              <w:t xml:space="preserve">Content </w:t>
            </w:r>
            <w:r w:rsidR="00B3071F">
              <w:rPr>
                <w:b/>
                <w:sz w:val="20"/>
                <w:szCs w:val="20"/>
              </w:rPr>
              <w:t>Objectives</w:t>
            </w:r>
          </w:p>
        </w:tc>
        <w:tc>
          <w:tcPr>
            <w:tcW w:w="1677" w:type="dxa"/>
            <w:shd w:val="pct15" w:color="auto" w:fill="auto"/>
          </w:tcPr>
          <w:p w14:paraId="7E483F63" w14:textId="77777777" w:rsidR="004D7601" w:rsidRPr="00E54C77" w:rsidRDefault="004D7601" w:rsidP="00B94BF5">
            <w:pPr>
              <w:jc w:val="center"/>
              <w:rPr>
                <w:b/>
                <w:sz w:val="20"/>
                <w:szCs w:val="20"/>
              </w:rPr>
            </w:pPr>
            <w:r w:rsidRPr="00E54C77">
              <w:rPr>
                <w:b/>
                <w:sz w:val="20"/>
                <w:szCs w:val="20"/>
              </w:rPr>
              <w:t>Iowa Core Statements</w:t>
            </w:r>
          </w:p>
        </w:tc>
        <w:tc>
          <w:tcPr>
            <w:tcW w:w="3947" w:type="dxa"/>
            <w:shd w:val="pct15" w:color="auto" w:fill="auto"/>
          </w:tcPr>
          <w:p w14:paraId="34B4B1AD" w14:textId="77777777" w:rsidR="004D7601" w:rsidRPr="00E54C77" w:rsidRDefault="004D7601" w:rsidP="00B94BF5">
            <w:pPr>
              <w:jc w:val="center"/>
              <w:rPr>
                <w:b/>
                <w:sz w:val="20"/>
                <w:szCs w:val="20"/>
              </w:rPr>
            </w:pPr>
            <w:r>
              <w:rPr>
                <w:b/>
                <w:sz w:val="20"/>
                <w:szCs w:val="20"/>
              </w:rPr>
              <w:t xml:space="preserve">Common </w:t>
            </w:r>
            <w:r w:rsidRPr="00E54C77">
              <w:rPr>
                <w:b/>
                <w:sz w:val="20"/>
                <w:szCs w:val="20"/>
              </w:rPr>
              <w:t>Student-Centered Learning Targets</w:t>
            </w:r>
          </w:p>
        </w:tc>
        <w:tc>
          <w:tcPr>
            <w:tcW w:w="1377" w:type="dxa"/>
            <w:shd w:val="pct15" w:color="auto" w:fill="auto"/>
          </w:tcPr>
          <w:p w14:paraId="1311054E" w14:textId="77777777" w:rsidR="004D7601" w:rsidRPr="00E54C77" w:rsidRDefault="004D7601" w:rsidP="00B94BF5">
            <w:pPr>
              <w:jc w:val="center"/>
              <w:rPr>
                <w:b/>
                <w:sz w:val="20"/>
                <w:szCs w:val="20"/>
              </w:rPr>
            </w:pPr>
            <w:r w:rsidRPr="00E54C77">
              <w:rPr>
                <w:b/>
                <w:sz w:val="20"/>
                <w:szCs w:val="20"/>
              </w:rPr>
              <w:t>Common Assessments</w:t>
            </w:r>
          </w:p>
        </w:tc>
        <w:tc>
          <w:tcPr>
            <w:tcW w:w="1980" w:type="dxa"/>
            <w:shd w:val="pct15" w:color="auto" w:fill="auto"/>
          </w:tcPr>
          <w:p w14:paraId="0F053171" w14:textId="77777777" w:rsidR="004D7601" w:rsidRPr="00E54C77" w:rsidRDefault="004D7601" w:rsidP="00B94BF5">
            <w:pPr>
              <w:jc w:val="center"/>
              <w:rPr>
                <w:b/>
                <w:sz w:val="20"/>
                <w:szCs w:val="20"/>
              </w:rPr>
            </w:pPr>
            <w:r w:rsidRPr="00E54C77">
              <w:rPr>
                <w:b/>
                <w:sz w:val="20"/>
                <w:szCs w:val="20"/>
              </w:rPr>
              <w:t>Graduate Ends</w:t>
            </w:r>
          </w:p>
        </w:tc>
      </w:tr>
      <w:tr w:rsidR="004D7601" w:rsidRPr="00E54C77" w14:paraId="5002443E" w14:textId="77777777" w:rsidTr="00B94BF5">
        <w:tc>
          <w:tcPr>
            <w:tcW w:w="1226" w:type="dxa"/>
          </w:tcPr>
          <w:p w14:paraId="0F0671C4" w14:textId="77777777" w:rsidR="00594900" w:rsidRDefault="00594900" w:rsidP="00594900">
            <w:pPr>
              <w:rPr>
                <w:sz w:val="20"/>
                <w:szCs w:val="20"/>
              </w:rPr>
            </w:pPr>
            <w:r>
              <w:rPr>
                <w:sz w:val="20"/>
                <w:szCs w:val="20"/>
              </w:rPr>
              <w:t>Techniques</w:t>
            </w:r>
          </w:p>
          <w:p w14:paraId="05473364" w14:textId="77777777" w:rsidR="00594900" w:rsidRDefault="00594900" w:rsidP="00594900">
            <w:pPr>
              <w:rPr>
                <w:sz w:val="20"/>
                <w:szCs w:val="20"/>
              </w:rPr>
            </w:pPr>
          </w:p>
          <w:p w14:paraId="178B25DF" w14:textId="77777777" w:rsidR="00594900" w:rsidRDefault="00594900" w:rsidP="00594900">
            <w:pPr>
              <w:rPr>
                <w:sz w:val="20"/>
                <w:szCs w:val="20"/>
              </w:rPr>
            </w:pPr>
            <w:proofErr w:type="spellStart"/>
            <w:r>
              <w:rPr>
                <w:sz w:val="20"/>
                <w:szCs w:val="20"/>
              </w:rPr>
              <w:t>Interpratation</w:t>
            </w:r>
            <w:proofErr w:type="spellEnd"/>
          </w:p>
          <w:p w14:paraId="5038ABBC" w14:textId="77777777" w:rsidR="00594900" w:rsidRDefault="00594900" w:rsidP="00594900">
            <w:pPr>
              <w:rPr>
                <w:sz w:val="20"/>
                <w:szCs w:val="20"/>
              </w:rPr>
            </w:pPr>
          </w:p>
          <w:p w14:paraId="29212F54" w14:textId="77777777" w:rsidR="00594900" w:rsidRDefault="00594900" w:rsidP="00594900">
            <w:pPr>
              <w:rPr>
                <w:sz w:val="20"/>
                <w:szCs w:val="20"/>
              </w:rPr>
            </w:pPr>
            <w:r>
              <w:rPr>
                <w:sz w:val="20"/>
                <w:szCs w:val="20"/>
              </w:rPr>
              <w:t>Probative Value</w:t>
            </w:r>
          </w:p>
          <w:p w14:paraId="79216FCC" w14:textId="77777777" w:rsidR="00594900" w:rsidRDefault="00594900" w:rsidP="00594900">
            <w:pPr>
              <w:rPr>
                <w:sz w:val="20"/>
                <w:szCs w:val="20"/>
              </w:rPr>
            </w:pPr>
          </w:p>
          <w:p w14:paraId="0DB7F71C" w14:textId="12CACD7D" w:rsidR="004D7601" w:rsidRPr="00E54C77" w:rsidRDefault="00594900" w:rsidP="00594900">
            <w:pPr>
              <w:rPr>
                <w:sz w:val="20"/>
                <w:szCs w:val="20"/>
              </w:rPr>
            </w:pPr>
            <w:r>
              <w:rPr>
                <w:sz w:val="20"/>
                <w:szCs w:val="20"/>
              </w:rPr>
              <w:t>Critical Thinking / Supporting Claims with Evidence</w:t>
            </w:r>
          </w:p>
        </w:tc>
        <w:tc>
          <w:tcPr>
            <w:tcW w:w="3041" w:type="dxa"/>
          </w:tcPr>
          <w:p w14:paraId="6613B00C" w14:textId="77777777" w:rsidR="004D7601" w:rsidRDefault="00BF19A4" w:rsidP="005D196C">
            <w:pPr>
              <w:pStyle w:val="ListParagraph"/>
              <w:numPr>
                <w:ilvl w:val="0"/>
                <w:numId w:val="5"/>
              </w:numPr>
              <w:rPr>
                <w:sz w:val="20"/>
                <w:szCs w:val="20"/>
              </w:rPr>
            </w:pPr>
            <w:r>
              <w:rPr>
                <w:sz w:val="20"/>
                <w:szCs w:val="20"/>
              </w:rPr>
              <w:t>Anatomy of fingerprints</w:t>
            </w:r>
          </w:p>
          <w:p w14:paraId="20243281" w14:textId="00ADD2CA" w:rsidR="00BF19A4" w:rsidRDefault="00BF19A4" w:rsidP="005D196C">
            <w:pPr>
              <w:pStyle w:val="ListParagraph"/>
              <w:numPr>
                <w:ilvl w:val="0"/>
                <w:numId w:val="5"/>
              </w:numPr>
              <w:rPr>
                <w:sz w:val="20"/>
                <w:szCs w:val="20"/>
              </w:rPr>
            </w:pPr>
            <w:r>
              <w:rPr>
                <w:sz w:val="20"/>
                <w:szCs w:val="20"/>
              </w:rPr>
              <w:t>Identifying fingerprints</w:t>
            </w:r>
          </w:p>
          <w:p w14:paraId="5B1B582D" w14:textId="77777777" w:rsidR="00BF19A4" w:rsidRDefault="00BF19A4" w:rsidP="005D196C">
            <w:pPr>
              <w:pStyle w:val="ListParagraph"/>
              <w:numPr>
                <w:ilvl w:val="0"/>
                <w:numId w:val="5"/>
              </w:numPr>
              <w:rPr>
                <w:sz w:val="20"/>
                <w:szCs w:val="20"/>
              </w:rPr>
            </w:pPr>
            <w:r>
              <w:rPr>
                <w:sz w:val="20"/>
                <w:szCs w:val="20"/>
              </w:rPr>
              <w:t>Developing fingerprints</w:t>
            </w:r>
          </w:p>
          <w:p w14:paraId="658FAA89" w14:textId="4312A577" w:rsidR="00091CA7" w:rsidRPr="00D024CA" w:rsidRDefault="00091CA7" w:rsidP="005D196C">
            <w:pPr>
              <w:pStyle w:val="ListParagraph"/>
              <w:numPr>
                <w:ilvl w:val="0"/>
                <w:numId w:val="5"/>
              </w:numPr>
              <w:rPr>
                <w:sz w:val="20"/>
                <w:szCs w:val="20"/>
              </w:rPr>
            </w:pPr>
            <w:r>
              <w:rPr>
                <w:sz w:val="20"/>
                <w:szCs w:val="20"/>
              </w:rPr>
              <w:t>Fingerprints as evidence</w:t>
            </w:r>
          </w:p>
        </w:tc>
        <w:tc>
          <w:tcPr>
            <w:tcW w:w="1677" w:type="dxa"/>
          </w:tcPr>
          <w:p w14:paraId="397CEC77" w14:textId="77777777" w:rsidR="004D7601" w:rsidRDefault="005D196C" w:rsidP="00B94BF5">
            <w:pPr>
              <w:rPr>
                <w:b/>
                <w:sz w:val="20"/>
                <w:szCs w:val="20"/>
              </w:rPr>
            </w:pPr>
            <w:r>
              <w:rPr>
                <w:b/>
                <w:sz w:val="20"/>
                <w:szCs w:val="20"/>
              </w:rPr>
              <w:t>Think critically and logically to make the relationships between evidence and explanations.</w:t>
            </w:r>
          </w:p>
          <w:p w14:paraId="0888715E" w14:textId="77777777" w:rsidR="005D388A" w:rsidRDefault="005D388A" w:rsidP="00B94BF5">
            <w:pPr>
              <w:rPr>
                <w:b/>
                <w:sz w:val="20"/>
                <w:szCs w:val="20"/>
              </w:rPr>
            </w:pPr>
          </w:p>
          <w:p w14:paraId="23DF2C97" w14:textId="77777777" w:rsidR="005D388A" w:rsidRDefault="005D388A" w:rsidP="00B94BF5">
            <w:pPr>
              <w:rPr>
                <w:b/>
                <w:sz w:val="20"/>
                <w:szCs w:val="20"/>
              </w:rPr>
            </w:pPr>
            <w:r>
              <w:rPr>
                <w:b/>
                <w:sz w:val="20"/>
                <w:szCs w:val="20"/>
              </w:rPr>
              <w:t>Recognize and analyze alternative explanations and predictions.</w:t>
            </w:r>
          </w:p>
          <w:p w14:paraId="43BE7233" w14:textId="77777777" w:rsidR="005D388A" w:rsidRDefault="005D388A" w:rsidP="00B94BF5">
            <w:pPr>
              <w:rPr>
                <w:b/>
                <w:sz w:val="20"/>
                <w:szCs w:val="20"/>
              </w:rPr>
            </w:pPr>
          </w:p>
          <w:p w14:paraId="538E40E8" w14:textId="7C2FE418" w:rsidR="005D388A" w:rsidRPr="004D7601" w:rsidRDefault="005D388A" w:rsidP="00B94BF5">
            <w:pPr>
              <w:rPr>
                <w:b/>
                <w:sz w:val="20"/>
                <w:szCs w:val="20"/>
              </w:rPr>
            </w:pPr>
            <w:r>
              <w:rPr>
                <w:b/>
                <w:sz w:val="20"/>
                <w:szCs w:val="20"/>
              </w:rPr>
              <w:t>Understand and apply knowledge of chemical reactions.</w:t>
            </w:r>
          </w:p>
        </w:tc>
        <w:tc>
          <w:tcPr>
            <w:tcW w:w="3947" w:type="dxa"/>
          </w:tcPr>
          <w:p w14:paraId="57724441" w14:textId="77777777" w:rsidR="00960727" w:rsidRPr="00970931" w:rsidRDefault="00960727" w:rsidP="005D196C">
            <w:pPr>
              <w:pStyle w:val="ListParagraph"/>
              <w:numPr>
                <w:ilvl w:val="0"/>
                <w:numId w:val="5"/>
              </w:numPr>
              <w:rPr>
                <w:sz w:val="20"/>
                <w:szCs w:val="20"/>
              </w:rPr>
            </w:pPr>
            <w:r w:rsidRPr="00970931">
              <w:rPr>
                <w:sz w:val="20"/>
                <w:szCs w:val="20"/>
              </w:rPr>
              <w:t>I can explain techniques that are used to analyze fingerprint evidence.</w:t>
            </w:r>
          </w:p>
          <w:p w14:paraId="5523C50C" w14:textId="54645BCF" w:rsidR="00960727" w:rsidRPr="00970931" w:rsidRDefault="00960727" w:rsidP="005D196C">
            <w:pPr>
              <w:pStyle w:val="ListParagraph"/>
              <w:numPr>
                <w:ilvl w:val="0"/>
                <w:numId w:val="5"/>
              </w:numPr>
              <w:rPr>
                <w:sz w:val="20"/>
                <w:szCs w:val="20"/>
              </w:rPr>
            </w:pPr>
            <w:r w:rsidRPr="00970931">
              <w:rPr>
                <w:sz w:val="20"/>
                <w:szCs w:val="20"/>
              </w:rPr>
              <w:t>I can interpret</w:t>
            </w:r>
            <w:r w:rsidR="00D77A09">
              <w:rPr>
                <w:sz w:val="20"/>
                <w:szCs w:val="20"/>
              </w:rPr>
              <w:t xml:space="preserve"> fingerprint evidence. </w:t>
            </w:r>
            <w:r w:rsidRPr="00970931">
              <w:rPr>
                <w:sz w:val="20"/>
                <w:szCs w:val="20"/>
              </w:rPr>
              <w:t>Examples may include identifying arch, loop, and whorl patterns, and identifying minut</w:t>
            </w:r>
            <w:r w:rsidR="00E7044A">
              <w:rPr>
                <w:sz w:val="20"/>
                <w:szCs w:val="20"/>
              </w:rPr>
              <w:t>i</w:t>
            </w:r>
            <w:r w:rsidR="00D77A09">
              <w:rPr>
                <w:sz w:val="20"/>
                <w:szCs w:val="20"/>
              </w:rPr>
              <w:t>ae details.</w:t>
            </w:r>
          </w:p>
          <w:p w14:paraId="3B12A3C5" w14:textId="77777777" w:rsidR="00960727" w:rsidRPr="00970931" w:rsidRDefault="00960727" w:rsidP="005D196C">
            <w:pPr>
              <w:pStyle w:val="ListParagraph"/>
              <w:numPr>
                <w:ilvl w:val="0"/>
                <w:numId w:val="5"/>
              </w:numPr>
              <w:rPr>
                <w:sz w:val="20"/>
                <w:szCs w:val="20"/>
              </w:rPr>
            </w:pPr>
            <w:r w:rsidRPr="00970931">
              <w:rPr>
                <w:sz w:val="20"/>
                <w:szCs w:val="20"/>
              </w:rPr>
              <w:t>I can evaluate the probative value of fingerprint evidence.</w:t>
            </w:r>
          </w:p>
          <w:p w14:paraId="03D62DFE" w14:textId="35110703" w:rsidR="00960727" w:rsidRPr="00970931" w:rsidRDefault="00960727" w:rsidP="005D196C">
            <w:pPr>
              <w:pStyle w:val="ListParagraph"/>
              <w:numPr>
                <w:ilvl w:val="0"/>
                <w:numId w:val="5"/>
              </w:numPr>
              <w:rPr>
                <w:sz w:val="20"/>
                <w:szCs w:val="20"/>
              </w:rPr>
            </w:pPr>
            <w:r w:rsidRPr="00970931">
              <w:rPr>
                <w:sz w:val="20"/>
                <w:szCs w:val="20"/>
              </w:rPr>
              <w:t>I can support a claim of fi</w:t>
            </w:r>
            <w:r w:rsidR="00CC503A" w:rsidRPr="00970931">
              <w:rPr>
                <w:sz w:val="20"/>
                <w:szCs w:val="20"/>
              </w:rPr>
              <w:t>ngerprint matches with evidence statements.</w:t>
            </w:r>
          </w:p>
          <w:p w14:paraId="135CD6C8" w14:textId="28C63DD5" w:rsidR="00CD381D" w:rsidRPr="00CC503A" w:rsidRDefault="00CD381D" w:rsidP="00CC503A">
            <w:pPr>
              <w:pStyle w:val="ListParagraph"/>
              <w:ind w:left="360"/>
              <w:rPr>
                <w:b/>
                <w:sz w:val="20"/>
                <w:szCs w:val="20"/>
              </w:rPr>
            </w:pPr>
          </w:p>
        </w:tc>
        <w:tc>
          <w:tcPr>
            <w:tcW w:w="1377" w:type="dxa"/>
          </w:tcPr>
          <w:p w14:paraId="6BA8699B" w14:textId="77777777" w:rsidR="004D7601" w:rsidRPr="00E54C77" w:rsidRDefault="004D7601" w:rsidP="00B94BF5">
            <w:pPr>
              <w:rPr>
                <w:sz w:val="20"/>
                <w:szCs w:val="20"/>
              </w:rPr>
            </w:pPr>
          </w:p>
        </w:tc>
        <w:tc>
          <w:tcPr>
            <w:tcW w:w="1980" w:type="dxa"/>
          </w:tcPr>
          <w:p w14:paraId="36E84CEE" w14:textId="77777777" w:rsidR="004D7601" w:rsidRPr="0009188D" w:rsidRDefault="004D7601"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demonstrate strategies for lifelong learning </w:t>
            </w:r>
          </w:p>
          <w:p w14:paraId="08DC166A" w14:textId="77777777" w:rsidR="004D7601" w:rsidRPr="0009188D" w:rsidRDefault="004D7601" w:rsidP="00B94BF5">
            <w:pPr>
              <w:rPr>
                <w:sz w:val="20"/>
                <w:szCs w:val="20"/>
              </w:rPr>
            </w:pPr>
          </w:p>
          <w:p w14:paraId="7E548CB6" w14:textId="77777777" w:rsidR="004D7601" w:rsidRPr="0009188D" w:rsidRDefault="004D7601" w:rsidP="005D196C">
            <w:pPr>
              <w:pStyle w:val="Pa1"/>
              <w:numPr>
                <w:ilvl w:val="0"/>
                <w:numId w:val="3"/>
              </w:numPr>
              <w:rPr>
                <w:rStyle w:val="A1"/>
                <w:rFonts w:ascii="Times New (W1)" w:hAnsi="Times New (W1)" w:cs="Times New Roman"/>
                <w:bCs/>
                <w:i/>
                <w:sz w:val="20"/>
                <w:szCs w:val="20"/>
              </w:rPr>
            </w:pPr>
            <w:r w:rsidRPr="0009188D">
              <w:rPr>
                <w:rStyle w:val="A1"/>
                <w:rFonts w:ascii="Times New (W1)" w:hAnsi="Times New (W1)" w:cs="Times New Roman"/>
                <w:bCs/>
                <w:i/>
                <w:sz w:val="20"/>
                <w:szCs w:val="20"/>
              </w:rPr>
              <w:t xml:space="preserve">Graduates demonstrate knowledge and understanding of a rigorous curriculum integrated into all content areas </w:t>
            </w:r>
          </w:p>
          <w:p w14:paraId="0CA728C4" w14:textId="77777777" w:rsidR="004D7601" w:rsidRPr="0009188D" w:rsidRDefault="004D7601" w:rsidP="00B94BF5">
            <w:pPr>
              <w:rPr>
                <w:sz w:val="20"/>
                <w:szCs w:val="20"/>
              </w:rPr>
            </w:pPr>
          </w:p>
          <w:p w14:paraId="03D3AA6B" w14:textId="77777777" w:rsidR="004D7601" w:rsidRPr="0009188D" w:rsidRDefault="004D7601" w:rsidP="005D196C">
            <w:pPr>
              <w:pStyle w:val="ListParagraph"/>
              <w:numPr>
                <w:ilvl w:val="0"/>
                <w:numId w:val="3"/>
              </w:numPr>
              <w:rPr>
                <w:i/>
                <w:sz w:val="20"/>
                <w:szCs w:val="20"/>
              </w:rPr>
            </w:pPr>
            <w:r w:rsidRPr="0009188D">
              <w:rPr>
                <w:i/>
                <w:sz w:val="20"/>
                <w:szCs w:val="20"/>
              </w:rPr>
              <w:t>Graduates demonstrate proficiency in science, including life, earth and physical science</w:t>
            </w:r>
          </w:p>
          <w:p w14:paraId="6A3D7BB9" w14:textId="77777777" w:rsidR="004D7601" w:rsidRPr="0009188D" w:rsidRDefault="004D7601" w:rsidP="00B94BF5">
            <w:pPr>
              <w:rPr>
                <w:sz w:val="20"/>
                <w:szCs w:val="20"/>
              </w:rPr>
            </w:pPr>
          </w:p>
          <w:p w14:paraId="53C05288" w14:textId="77777777" w:rsidR="004D7601" w:rsidRPr="0009188D" w:rsidRDefault="004D7601"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possess technological and information literacy </w:t>
            </w:r>
          </w:p>
          <w:p w14:paraId="142AFB95" w14:textId="77777777" w:rsidR="004D7601" w:rsidRPr="0009188D" w:rsidRDefault="004D7601" w:rsidP="00B94BF5">
            <w:pPr>
              <w:pStyle w:val="ListParagraph"/>
              <w:ind w:left="360"/>
              <w:rPr>
                <w:sz w:val="20"/>
                <w:szCs w:val="20"/>
              </w:rPr>
            </w:pPr>
          </w:p>
        </w:tc>
      </w:tr>
    </w:tbl>
    <w:p w14:paraId="0200D272" w14:textId="4AAF1FBF" w:rsidR="005E4C2C" w:rsidRDefault="005E4C2C">
      <w:pPr>
        <w:rPr>
          <w:sz w:val="20"/>
          <w:szCs w:val="20"/>
        </w:rPr>
      </w:pPr>
    </w:p>
    <w:p w14:paraId="749623AC" w14:textId="77777777" w:rsidR="004D7601" w:rsidRDefault="004D7601">
      <w:pPr>
        <w:rPr>
          <w:sz w:val="20"/>
          <w:szCs w:val="20"/>
        </w:rPr>
      </w:pPr>
      <w:r w:rsidRPr="00262E77">
        <w:rPr>
          <w:b/>
          <w:sz w:val="36"/>
          <w:szCs w:val="36"/>
        </w:rPr>
        <w:t>Suggested Resources:</w:t>
      </w:r>
    </w:p>
    <w:p w14:paraId="3EE36989" w14:textId="77777777" w:rsidR="004D7601" w:rsidRDefault="004D7601">
      <w:pPr>
        <w:rPr>
          <w:sz w:val="20"/>
          <w:szCs w:val="20"/>
        </w:rPr>
      </w:pPr>
    </w:p>
    <w:p w14:paraId="3554747A" w14:textId="77777777" w:rsidR="004D7601" w:rsidRDefault="004D7601" w:rsidP="004D7601">
      <w:pPr>
        <w:rPr>
          <w:b/>
          <w:sz w:val="28"/>
          <w:szCs w:val="28"/>
        </w:rPr>
      </w:pPr>
    </w:p>
    <w:p w14:paraId="04053FA5" w14:textId="77777777" w:rsidR="004D7601" w:rsidRPr="00262E77" w:rsidRDefault="004D7601" w:rsidP="004D7601">
      <w:pPr>
        <w:rPr>
          <w:b/>
          <w:sz w:val="28"/>
          <w:szCs w:val="28"/>
        </w:rPr>
      </w:pPr>
      <w:r>
        <w:rPr>
          <w:b/>
          <w:sz w:val="28"/>
          <w:szCs w:val="28"/>
        </w:rPr>
        <w:t>Unit 3</w:t>
      </w:r>
      <w:r w:rsidRPr="00262E77">
        <w:rPr>
          <w:b/>
          <w:sz w:val="28"/>
          <w:szCs w:val="28"/>
        </w:rPr>
        <w:t xml:space="preserve">: </w:t>
      </w:r>
      <w:r w:rsidR="00664CB5">
        <w:rPr>
          <w:b/>
          <w:sz w:val="28"/>
          <w:szCs w:val="28"/>
        </w:rPr>
        <w:t>Hair/Fibers</w:t>
      </w:r>
    </w:p>
    <w:p w14:paraId="58674FD1" w14:textId="77777777" w:rsidR="004D7601" w:rsidRPr="00262E77" w:rsidRDefault="004D7601" w:rsidP="004D7601">
      <w:pPr>
        <w:rPr>
          <w:b/>
          <w:sz w:val="28"/>
          <w:szCs w:val="28"/>
        </w:rPr>
      </w:pPr>
      <w:r w:rsidRPr="00262E77">
        <w:rPr>
          <w:b/>
          <w:sz w:val="28"/>
          <w:szCs w:val="28"/>
        </w:rPr>
        <w:t xml:space="preserve">Approximate Timeline: </w:t>
      </w:r>
      <w:r w:rsidR="00664CB5">
        <w:rPr>
          <w:b/>
          <w:sz w:val="28"/>
          <w:szCs w:val="28"/>
        </w:rPr>
        <w:t>2 weeks</w:t>
      </w:r>
    </w:p>
    <w:p w14:paraId="0E6DEB95" w14:textId="77777777" w:rsidR="004D7601" w:rsidRDefault="004D7601">
      <w:pPr>
        <w:rPr>
          <w:sz w:val="20"/>
          <w:szCs w:val="20"/>
        </w:rPr>
      </w:pPr>
    </w:p>
    <w:tbl>
      <w:tblPr>
        <w:tblStyle w:val="TableGrid"/>
        <w:tblW w:w="13248" w:type="dxa"/>
        <w:tblLook w:val="04A0" w:firstRow="1" w:lastRow="0" w:firstColumn="1" w:lastColumn="0" w:noHBand="0" w:noVBand="1"/>
      </w:tblPr>
      <w:tblGrid>
        <w:gridCol w:w="1305"/>
        <w:gridCol w:w="3020"/>
        <w:gridCol w:w="1672"/>
        <w:gridCol w:w="3904"/>
        <w:gridCol w:w="1375"/>
        <w:gridCol w:w="1972"/>
      </w:tblGrid>
      <w:tr w:rsidR="004D7601" w:rsidRPr="00E54C77" w14:paraId="4BBD2B94" w14:textId="77777777" w:rsidTr="00B94BF5">
        <w:trPr>
          <w:trHeight w:val="773"/>
        </w:trPr>
        <w:tc>
          <w:tcPr>
            <w:tcW w:w="1226" w:type="dxa"/>
            <w:shd w:val="pct15" w:color="auto" w:fill="auto"/>
          </w:tcPr>
          <w:p w14:paraId="29F360C3" w14:textId="77777777" w:rsidR="004D7601" w:rsidRPr="00E54C77" w:rsidRDefault="004D7601" w:rsidP="00B94BF5">
            <w:pPr>
              <w:jc w:val="center"/>
              <w:rPr>
                <w:b/>
                <w:sz w:val="20"/>
                <w:szCs w:val="20"/>
              </w:rPr>
            </w:pPr>
            <w:r w:rsidRPr="00E54C77">
              <w:rPr>
                <w:b/>
                <w:sz w:val="20"/>
                <w:szCs w:val="20"/>
              </w:rPr>
              <w:t>Content Standards</w:t>
            </w:r>
          </w:p>
        </w:tc>
        <w:tc>
          <w:tcPr>
            <w:tcW w:w="3041" w:type="dxa"/>
            <w:shd w:val="pct15" w:color="auto" w:fill="auto"/>
          </w:tcPr>
          <w:p w14:paraId="78D3E411" w14:textId="77777777" w:rsidR="004D7601" w:rsidRPr="00E54C77" w:rsidRDefault="004D7601" w:rsidP="00B94BF5">
            <w:pPr>
              <w:jc w:val="center"/>
              <w:rPr>
                <w:b/>
                <w:sz w:val="20"/>
                <w:szCs w:val="20"/>
              </w:rPr>
            </w:pPr>
            <w:r w:rsidRPr="00E54C77">
              <w:rPr>
                <w:b/>
                <w:sz w:val="20"/>
                <w:szCs w:val="20"/>
              </w:rPr>
              <w:t xml:space="preserve">Content </w:t>
            </w:r>
            <w:r w:rsidR="00B3071F">
              <w:rPr>
                <w:b/>
                <w:sz w:val="20"/>
                <w:szCs w:val="20"/>
              </w:rPr>
              <w:t>Objectives</w:t>
            </w:r>
          </w:p>
        </w:tc>
        <w:tc>
          <w:tcPr>
            <w:tcW w:w="1677" w:type="dxa"/>
            <w:shd w:val="pct15" w:color="auto" w:fill="auto"/>
          </w:tcPr>
          <w:p w14:paraId="73E14819" w14:textId="77777777" w:rsidR="004D7601" w:rsidRPr="00E54C77" w:rsidRDefault="004D7601" w:rsidP="00B94BF5">
            <w:pPr>
              <w:jc w:val="center"/>
              <w:rPr>
                <w:b/>
                <w:sz w:val="20"/>
                <w:szCs w:val="20"/>
              </w:rPr>
            </w:pPr>
            <w:r w:rsidRPr="00E54C77">
              <w:rPr>
                <w:b/>
                <w:sz w:val="20"/>
                <w:szCs w:val="20"/>
              </w:rPr>
              <w:t>Iowa Core Statements</w:t>
            </w:r>
          </w:p>
        </w:tc>
        <w:tc>
          <w:tcPr>
            <w:tcW w:w="3947" w:type="dxa"/>
            <w:shd w:val="pct15" w:color="auto" w:fill="auto"/>
          </w:tcPr>
          <w:p w14:paraId="2497E4E3" w14:textId="77777777" w:rsidR="004D7601" w:rsidRPr="00E54C77" w:rsidRDefault="004D7601" w:rsidP="00B94BF5">
            <w:pPr>
              <w:jc w:val="center"/>
              <w:rPr>
                <w:b/>
                <w:sz w:val="20"/>
                <w:szCs w:val="20"/>
              </w:rPr>
            </w:pPr>
            <w:r>
              <w:rPr>
                <w:b/>
                <w:sz w:val="20"/>
                <w:szCs w:val="20"/>
              </w:rPr>
              <w:t xml:space="preserve">Common </w:t>
            </w:r>
            <w:r w:rsidRPr="00E54C77">
              <w:rPr>
                <w:b/>
                <w:sz w:val="20"/>
                <w:szCs w:val="20"/>
              </w:rPr>
              <w:t>Student-Centered Learning Targets</w:t>
            </w:r>
          </w:p>
        </w:tc>
        <w:tc>
          <w:tcPr>
            <w:tcW w:w="1377" w:type="dxa"/>
            <w:shd w:val="pct15" w:color="auto" w:fill="auto"/>
          </w:tcPr>
          <w:p w14:paraId="7234B167" w14:textId="77777777" w:rsidR="004D7601" w:rsidRPr="00E54C77" w:rsidRDefault="004D7601" w:rsidP="00B94BF5">
            <w:pPr>
              <w:jc w:val="center"/>
              <w:rPr>
                <w:b/>
                <w:sz w:val="20"/>
                <w:szCs w:val="20"/>
              </w:rPr>
            </w:pPr>
            <w:r w:rsidRPr="00E54C77">
              <w:rPr>
                <w:b/>
                <w:sz w:val="20"/>
                <w:szCs w:val="20"/>
              </w:rPr>
              <w:t>Common Assessments</w:t>
            </w:r>
          </w:p>
        </w:tc>
        <w:tc>
          <w:tcPr>
            <w:tcW w:w="1980" w:type="dxa"/>
            <w:shd w:val="pct15" w:color="auto" w:fill="auto"/>
          </w:tcPr>
          <w:p w14:paraId="6A86AD8F" w14:textId="77777777" w:rsidR="004D7601" w:rsidRPr="00E54C77" w:rsidRDefault="004D7601" w:rsidP="00B94BF5">
            <w:pPr>
              <w:jc w:val="center"/>
              <w:rPr>
                <w:b/>
                <w:sz w:val="20"/>
                <w:szCs w:val="20"/>
              </w:rPr>
            </w:pPr>
            <w:r w:rsidRPr="00E54C77">
              <w:rPr>
                <w:b/>
                <w:sz w:val="20"/>
                <w:szCs w:val="20"/>
              </w:rPr>
              <w:t>Graduate Ends</w:t>
            </w:r>
          </w:p>
        </w:tc>
      </w:tr>
      <w:tr w:rsidR="004D7601" w:rsidRPr="00E54C77" w14:paraId="25D0CC6A" w14:textId="77777777" w:rsidTr="00B94BF5">
        <w:tc>
          <w:tcPr>
            <w:tcW w:w="1226" w:type="dxa"/>
          </w:tcPr>
          <w:p w14:paraId="02B81401" w14:textId="77777777" w:rsidR="00594900" w:rsidRDefault="00594900" w:rsidP="00594900">
            <w:pPr>
              <w:rPr>
                <w:sz w:val="20"/>
                <w:szCs w:val="20"/>
              </w:rPr>
            </w:pPr>
            <w:r>
              <w:rPr>
                <w:sz w:val="20"/>
                <w:szCs w:val="20"/>
              </w:rPr>
              <w:t>Techniques</w:t>
            </w:r>
          </w:p>
          <w:p w14:paraId="6AE412D3" w14:textId="77777777" w:rsidR="00594900" w:rsidRDefault="00594900" w:rsidP="00594900">
            <w:pPr>
              <w:rPr>
                <w:sz w:val="20"/>
                <w:szCs w:val="20"/>
              </w:rPr>
            </w:pPr>
          </w:p>
          <w:p w14:paraId="4AB305CA" w14:textId="77777777" w:rsidR="00594900" w:rsidRDefault="00594900" w:rsidP="00594900">
            <w:pPr>
              <w:rPr>
                <w:sz w:val="20"/>
                <w:szCs w:val="20"/>
              </w:rPr>
            </w:pPr>
            <w:proofErr w:type="spellStart"/>
            <w:r>
              <w:rPr>
                <w:sz w:val="20"/>
                <w:szCs w:val="20"/>
              </w:rPr>
              <w:t>Interpratation</w:t>
            </w:r>
            <w:proofErr w:type="spellEnd"/>
          </w:p>
          <w:p w14:paraId="50F1FEC2" w14:textId="77777777" w:rsidR="00594900" w:rsidRDefault="00594900" w:rsidP="00594900">
            <w:pPr>
              <w:rPr>
                <w:sz w:val="20"/>
                <w:szCs w:val="20"/>
              </w:rPr>
            </w:pPr>
          </w:p>
          <w:p w14:paraId="6EC7334A" w14:textId="77777777" w:rsidR="00594900" w:rsidRDefault="00594900" w:rsidP="00594900">
            <w:pPr>
              <w:rPr>
                <w:sz w:val="20"/>
                <w:szCs w:val="20"/>
              </w:rPr>
            </w:pPr>
            <w:r>
              <w:rPr>
                <w:sz w:val="20"/>
                <w:szCs w:val="20"/>
              </w:rPr>
              <w:t>Probative Value</w:t>
            </w:r>
          </w:p>
          <w:p w14:paraId="6B077D6A" w14:textId="77777777" w:rsidR="00594900" w:rsidRDefault="00594900" w:rsidP="00594900">
            <w:pPr>
              <w:rPr>
                <w:sz w:val="20"/>
                <w:szCs w:val="20"/>
              </w:rPr>
            </w:pPr>
          </w:p>
          <w:p w14:paraId="333DA46F" w14:textId="19633C21" w:rsidR="004D7601" w:rsidRPr="00E54C77" w:rsidRDefault="00594900" w:rsidP="00594900">
            <w:pPr>
              <w:rPr>
                <w:sz w:val="20"/>
                <w:szCs w:val="20"/>
              </w:rPr>
            </w:pPr>
            <w:r>
              <w:rPr>
                <w:sz w:val="20"/>
                <w:szCs w:val="20"/>
              </w:rPr>
              <w:t>Critical Thinking / Supporting Claims with Evidence</w:t>
            </w:r>
          </w:p>
        </w:tc>
        <w:tc>
          <w:tcPr>
            <w:tcW w:w="3041" w:type="dxa"/>
          </w:tcPr>
          <w:p w14:paraId="70439ED5" w14:textId="77777777" w:rsidR="004D7601" w:rsidRDefault="00091CA7" w:rsidP="005D196C">
            <w:pPr>
              <w:pStyle w:val="ListParagraph"/>
              <w:numPr>
                <w:ilvl w:val="0"/>
                <w:numId w:val="6"/>
              </w:numPr>
              <w:rPr>
                <w:sz w:val="20"/>
                <w:szCs w:val="20"/>
              </w:rPr>
            </w:pPr>
            <w:r>
              <w:rPr>
                <w:sz w:val="20"/>
                <w:szCs w:val="20"/>
              </w:rPr>
              <w:t>Hair anatomy</w:t>
            </w:r>
          </w:p>
          <w:p w14:paraId="17F3F43A" w14:textId="77777777" w:rsidR="00091CA7" w:rsidRDefault="00091CA7" w:rsidP="005D196C">
            <w:pPr>
              <w:pStyle w:val="ListParagraph"/>
              <w:numPr>
                <w:ilvl w:val="0"/>
                <w:numId w:val="6"/>
              </w:numPr>
              <w:rPr>
                <w:sz w:val="20"/>
                <w:szCs w:val="20"/>
              </w:rPr>
            </w:pPr>
            <w:proofErr w:type="spellStart"/>
            <w:r>
              <w:rPr>
                <w:sz w:val="20"/>
                <w:szCs w:val="20"/>
              </w:rPr>
              <w:t>Disinguishing</w:t>
            </w:r>
            <w:proofErr w:type="spellEnd"/>
            <w:r>
              <w:rPr>
                <w:sz w:val="20"/>
                <w:szCs w:val="20"/>
              </w:rPr>
              <w:t xml:space="preserve"> characteristics</w:t>
            </w:r>
          </w:p>
          <w:p w14:paraId="156AA927" w14:textId="77777777" w:rsidR="00091CA7" w:rsidRDefault="00091CA7" w:rsidP="005D196C">
            <w:pPr>
              <w:pStyle w:val="ListParagraph"/>
              <w:numPr>
                <w:ilvl w:val="0"/>
                <w:numId w:val="6"/>
              </w:numPr>
              <w:rPr>
                <w:sz w:val="20"/>
                <w:szCs w:val="20"/>
              </w:rPr>
            </w:pPr>
            <w:r>
              <w:rPr>
                <w:sz w:val="20"/>
                <w:szCs w:val="20"/>
              </w:rPr>
              <w:t>Basic characteristics of fibers</w:t>
            </w:r>
          </w:p>
          <w:p w14:paraId="5ED9FDBB" w14:textId="3D62AE62" w:rsidR="00091CA7" w:rsidRPr="00D024CA" w:rsidRDefault="00091CA7" w:rsidP="005D196C">
            <w:pPr>
              <w:pStyle w:val="ListParagraph"/>
              <w:numPr>
                <w:ilvl w:val="0"/>
                <w:numId w:val="6"/>
              </w:numPr>
              <w:rPr>
                <w:sz w:val="20"/>
                <w:szCs w:val="20"/>
              </w:rPr>
            </w:pPr>
            <w:r>
              <w:rPr>
                <w:sz w:val="20"/>
                <w:szCs w:val="20"/>
              </w:rPr>
              <w:t>Hair/fibers as evidence</w:t>
            </w:r>
          </w:p>
        </w:tc>
        <w:tc>
          <w:tcPr>
            <w:tcW w:w="1677" w:type="dxa"/>
          </w:tcPr>
          <w:p w14:paraId="2B85A6D3" w14:textId="77777777" w:rsidR="004D7601" w:rsidRDefault="005D196C" w:rsidP="00B94BF5">
            <w:pPr>
              <w:rPr>
                <w:b/>
                <w:sz w:val="20"/>
                <w:szCs w:val="20"/>
              </w:rPr>
            </w:pPr>
            <w:r>
              <w:rPr>
                <w:b/>
                <w:sz w:val="20"/>
                <w:szCs w:val="20"/>
              </w:rPr>
              <w:t>Think critically and logically to make the relationships between evidence and explanations.</w:t>
            </w:r>
          </w:p>
          <w:p w14:paraId="415DB40F" w14:textId="77777777" w:rsidR="005D388A" w:rsidRDefault="005D388A" w:rsidP="00B94BF5">
            <w:pPr>
              <w:rPr>
                <w:b/>
                <w:sz w:val="20"/>
                <w:szCs w:val="20"/>
              </w:rPr>
            </w:pPr>
          </w:p>
          <w:p w14:paraId="2644EDEA" w14:textId="77777777" w:rsidR="005D388A" w:rsidRDefault="005D388A" w:rsidP="00B94BF5">
            <w:pPr>
              <w:rPr>
                <w:b/>
                <w:sz w:val="20"/>
                <w:szCs w:val="20"/>
              </w:rPr>
            </w:pPr>
            <w:r>
              <w:rPr>
                <w:b/>
                <w:sz w:val="20"/>
                <w:szCs w:val="20"/>
              </w:rPr>
              <w:t>Recognize and analyze alternative explanations and predictions.</w:t>
            </w:r>
          </w:p>
          <w:p w14:paraId="3D67FE9A" w14:textId="77777777" w:rsidR="005D388A" w:rsidRDefault="005D388A" w:rsidP="00B94BF5">
            <w:pPr>
              <w:rPr>
                <w:b/>
                <w:sz w:val="20"/>
                <w:szCs w:val="20"/>
              </w:rPr>
            </w:pPr>
          </w:p>
          <w:p w14:paraId="6BE7CCBE" w14:textId="4D98E7D7" w:rsidR="005D388A" w:rsidRPr="004D7601" w:rsidRDefault="005D388A" w:rsidP="00B94BF5">
            <w:pPr>
              <w:rPr>
                <w:b/>
                <w:sz w:val="20"/>
                <w:szCs w:val="20"/>
              </w:rPr>
            </w:pPr>
            <w:r>
              <w:rPr>
                <w:b/>
                <w:sz w:val="20"/>
                <w:szCs w:val="20"/>
              </w:rPr>
              <w:t>Demonstrate critical thinking skills using appropriate tools and resources.</w:t>
            </w:r>
          </w:p>
        </w:tc>
        <w:tc>
          <w:tcPr>
            <w:tcW w:w="3947" w:type="dxa"/>
          </w:tcPr>
          <w:p w14:paraId="2BBF08C8" w14:textId="3C6BE34C" w:rsidR="00CC503A" w:rsidRPr="00E7044A" w:rsidRDefault="00D77A09" w:rsidP="005D196C">
            <w:pPr>
              <w:pStyle w:val="ListParagraph"/>
              <w:numPr>
                <w:ilvl w:val="0"/>
                <w:numId w:val="5"/>
              </w:numPr>
              <w:rPr>
                <w:sz w:val="20"/>
                <w:szCs w:val="20"/>
              </w:rPr>
            </w:pPr>
            <w:r>
              <w:rPr>
                <w:sz w:val="20"/>
                <w:szCs w:val="20"/>
              </w:rPr>
              <w:t>I can demonstrate</w:t>
            </w:r>
            <w:r w:rsidR="00CC503A" w:rsidRPr="00E7044A">
              <w:rPr>
                <w:sz w:val="20"/>
                <w:szCs w:val="20"/>
              </w:rPr>
              <w:t xml:space="preserve"> techniques that are used to identify and match hairs and fibers.</w:t>
            </w:r>
          </w:p>
          <w:p w14:paraId="3BC3986F" w14:textId="5AF9C49C" w:rsidR="00CC503A" w:rsidRPr="00E7044A" w:rsidRDefault="00CC503A" w:rsidP="005D196C">
            <w:pPr>
              <w:pStyle w:val="ListParagraph"/>
              <w:numPr>
                <w:ilvl w:val="0"/>
                <w:numId w:val="5"/>
              </w:numPr>
              <w:rPr>
                <w:sz w:val="20"/>
                <w:szCs w:val="20"/>
              </w:rPr>
            </w:pPr>
            <w:r w:rsidRPr="00E7044A">
              <w:rPr>
                <w:sz w:val="20"/>
                <w:szCs w:val="20"/>
              </w:rPr>
              <w:t>I can inter</w:t>
            </w:r>
            <w:r w:rsidR="00D77A09">
              <w:rPr>
                <w:sz w:val="20"/>
                <w:szCs w:val="20"/>
              </w:rPr>
              <w:t xml:space="preserve">pret hair and fiber evidence.  </w:t>
            </w:r>
            <w:r w:rsidRPr="00E7044A">
              <w:rPr>
                <w:sz w:val="20"/>
                <w:szCs w:val="20"/>
              </w:rPr>
              <w:t>This may include using microscopes t</w:t>
            </w:r>
            <w:r w:rsidR="00D77A09">
              <w:rPr>
                <w:sz w:val="20"/>
                <w:szCs w:val="20"/>
              </w:rPr>
              <w:t>o analyze and identify samples.</w:t>
            </w:r>
          </w:p>
          <w:p w14:paraId="11601C68" w14:textId="54AE6260" w:rsidR="00CC503A" w:rsidRPr="00E7044A" w:rsidRDefault="00CC503A" w:rsidP="005D196C">
            <w:pPr>
              <w:pStyle w:val="ListParagraph"/>
              <w:numPr>
                <w:ilvl w:val="0"/>
                <w:numId w:val="5"/>
              </w:numPr>
              <w:rPr>
                <w:sz w:val="20"/>
                <w:szCs w:val="20"/>
              </w:rPr>
            </w:pPr>
            <w:r w:rsidRPr="00E7044A">
              <w:rPr>
                <w:sz w:val="20"/>
                <w:szCs w:val="20"/>
              </w:rPr>
              <w:t>I can explain the probative value</w:t>
            </w:r>
            <w:r w:rsidR="00E7044A">
              <w:rPr>
                <w:sz w:val="20"/>
                <w:szCs w:val="20"/>
              </w:rPr>
              <w:t xml:space="preserve"> of hair</w:t>
            </w:r>
            <w:r w:rsidRPr="00E7044A">
              <w:rPr>
                <w:sz w:val="20"/>
                <w:szCs w:val="20"/>
              </w:rPr>
              <w:t xml:space="preserve"> and fibers evidence.</w:t>
            </w:r>
          </w:p>
          <w:p w14:paraId="2C6128B5" w14:textId="5A4CBCE7" w:rsidR="00CC503A" w:rsidRPr="00E7044A" w:rsidRDefault="00CC503A" w:rsidP="005D196C">
            <w:pPr>
              <w:pStyle w:val="ListParagraph"/>
              <w:numPr>
                <w:ilvl w:val="0"/>
                <w:numId w:val="5"/>
              </w:numPr>
              <w:rPr>
                <w:sz w:val="20"/>
                <w:szCs w:val="20"/>
              </w:rPr>
            </w:pPr>
            <w:r w:rsidRPr="00E7044A">
              <w:rPr>
                <w:sz w:val="20"/>
                <w:szCs w:val="20"/>
              </w:rPr>
              <w:t xml:space="preserve">I can support a claim about hair and fiber evidence with critical thinking. </w:t>
            </w:r>
          </w:p>
          <w:p w14:paraId="36A67EC0" w14:textId="15AE7C8B" w:rsidR="004D7601" w:rsidRPr="004D7601" w:rsidRDefault="004D7601" w:rsidP="00CC503A">
            <w:pPr>
              <w:rPr>
                <w:b/>
                <w:sz w:val="20"/>
                <w:szCs w:val="20"/>
              </w:rPr>
            </w:pPr>
          </w:p>
        </w:tc>
        <w:tc>
          <w:tcPr>
            <w:tcW w:w="1377" w:type="dxa"/>
          </w:tcPr>
          <w:p w14:paraId="2C594A9E" w14:textId="77777777" w:rsidR="004D7601" w:rsidRPr="00E54C77" w:rsidRDefault="004D7601" w:rsidP="00B94BF5">
            <w:pPr>
              <w:rPr>
                <w:sz w:val="20"/>
                <w:szCs w:val="20"/>
              </w:rPr>
            </w:pPr>
          </w:p>
        </w:tc>
        <w:tc>
          <w:tcPr>
            <w:tcW w:w="1980" w:type="dxa"/>
          </w:tcPr>
          <w:p w14:paraId="78905215" w14:textId="77777777" w:rsidR="004D7601" w:rsidRPr="0009188D" w:rsidRDefault="004D7601"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demonstrate strategies for lifelong learning </w:t>
            </w:r>
          </w:p>
          <w:p w14:paraId="53A9E2CB" w14:textId="77777777" w:rsidR="004D7601" w:rsidRPr="0009188D" w:rsidRDefault="004D7601" w:rsidP="00B94BF5">
            <w:pPr>
              <w:rPr>
                <w:sz w:val="20"/>
                <w:szCs w:val="20"/>
              </w:rPr>
            </w:pPr>
          </w:p>
          <w:p w14:paraId="376E66A1" w14:textId="77777777" w:rsidR="004D7601" w:rsidRPr="0009188D" w:rsidRDefault="004D7601" w:rsidP="005D196C">
            <w:pPr>
              <w:pStyle w:val="Pa1"/>
              <w:numPr>
                <w:ilvl w:val="0"/>
                <w:numId w:val="3"/>
              </w:numPr>
              <w:rPr>
                <w:rStyle w:val="A1"/>
                <w:rFonts w:ascii="Times New (W1)" w:hAnsi="Times New (W1)" w:cs="Times New Roman"/>
                <w:bCs/>
                <w:i/>
                <w:sz w:val="20"/>
                <w:szCs w:val="20"/>
              </w:rPr>
            </w:pPr>
            <w:r w:rsidRPr="0009188D">
              <w:rPr>
                <w:rStyle w:val="A1"/>
                <w:rFonts w:ascii="Times New (W1)" w:hAnsi="Times New (W1)" w:cs="Times New Roman"/>
                <w:bCs/>
                <w:i/>
                <w:sz w:val="20"/>
                <w:szCs w:val="20"/>
              </w:rPr>
              <w:t xml:space="preserve">Graduates demonstrate knowledge and understanding of a rigorous curriculum integrated into all content areas </w:t>
            </w:r>
          </w:p>
          <w:p w14:paraId="21640302" w14:textId="77777777" w:rsidR="004D7601" w:rsidRPr="0009188D" w:rsidRDefault="004D7601" w:rsidP="00B94BF5">
            <w:pPr>
              <w:rPr>
                <w:sz w:val="20"/>
                <w:szCs w:val="20"/>
              </w:rPr>
            </w:pPr>
          </w:p>
          <w:p w14:paraId="14D4395F" w14:textId="77777777" w:rsidR="004D7601" w:rsidRPr="0009188D" w:rsidRDefault="004D7601" w:rsidP="005D196C">
            <w:pPr>
              <w:pStyle w:val="ListParagraph"/>
              <w:numPr>
                <w:ilvl w:val="0"/>
                <w:numId w:val="3"/>
              </w:numPr>
              <w:rPr>
                <w:i/>
                <w:sz w:val="20"/>
                <w:szCs w:val="20"/>
              </w:rPr>
            </w:pPr>
            <w:r w:rsidRPr="0009188D">
              <w:rPr>
                <w:i/>
                <w:sz w:val="20"/>
                <w:szCs w:val="20"/>
              </w:rPr>
              <w:t>Graduates demonstrate proficiency in science, including life, earth and physical science</w:t>
            </w:r>
          </w:p>
          <w:p w14:paraId="2CA9BC97" w14:textId="77777777" w:rsidR="004D7601" w:rsidRPr="0009188D" w:rsidRDefault="004D7601" w:rsidP="00B94BF5">
            <w:pPr>
              <w:rPr>
                <w:sz w:val="20"/>
                <w:szCs w:val="20"/>
              </w:rPr>
            </w:pPr>
          </w:p>
          <w:p w14:paraId="06B4C6D9" w14:textId="77777777" w:rsidR="004D7601" w:rsidRPr="0009188D" w:rsidRDefault="004D7601"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possess technological and information literacy </w:t>
            </w:r>
          </w:p>
          <w:p w14:paraId="603D2C13" w14:textId="77777777" w:rsidR="004D7601" w:rsidRPr="0009188D" w:rsidRDefault="004D7601" w:rsidP="00B94BF5">
            <w:pPr>
              <w:pStyle w:val="ListParagraph"/>
              <w:ind w:left="360"/>
              <w:rPr>
                <w:sz w:val="20"/>
                <w:szCs w:val="20"/>
              </w:rPr>
            </w:pPr>
          </w:p>
        </w:tc>
      </w:tr>
    </w:tbl>
    <w:p w14:paraId="563ECD7B" w14:textId="2F2E7E06" w:rsidR="004D7601" w:rsidRDefault="004D7601" w:rsidP="004D7601">
      <w:pPr>
        <w:rPr>
          <w:sz w:val="20"/>
          <w:szCs w:val="20"/>
        </w:rPr>
      </w:pPr>
      <w:r w:rsidRPr="00262E77">
        <w:rPr>
          <w:b/>
          <w:sz w:val="36"/>
          <w:szCs w:val="36"/>
        </w:rPr>
        <w:t>Suggested Resources:</w:t>
      </w:r>
    </w:p>
    <w:p w14:paraId="425DD2C2" w14:textId="3CF3C5E0" w:rsidR="004D7601" w:rsidRPr="004D7601" w:rsidRDefault="004D7601" w:rsidP="004D7601">
      <w:pPr>
        <w:rPr>
          <w:sz w:val="20"/>
          <w:szCs w:val="20"/>
        </w:rPr>
      </w:pPr>
      <w:r>
        <w:rPr>
          <w:b/>
          <w:sz w:val="28"/>
          <w:szCs w:val="28"/>
        </w:rPr>
        <w:lastRenderedPageBreak/>
        <w:t>Unit 4</w:t>
      </w:r>
      <w:r w:rsidRPr="00262E77">
        <w:rPr>
          <w:b/>
          <w:sz w:val="28"/>
          <w:szCs w:val="28"/>
        </w:rPr>
        <w:t xml:space="preserve">: </w:t>
      </w:r>
      <w:r w:rsidR="00091CA7">
        <w:rPr>
          <w:b/>
          <w:sz w:val="28"/>
          <w:szCs w:val="28"/>
        </w:rPr>
        <w:t>Forensic Toxicology</w:t>
      </w:r>
    </w:p>
    <w:p w14:paraId="246B259C" w14:textId="77777777" w:rsidR="004D7601" w:rsidRPr="00262E77" w:rsidRDefault="004D7601" w:rsidP="004D7601">
      <w:pPr>
        <w:rPr>
          <w:b/>
          <w:sz w:val="28"/>
          <w:szCs w:val="28"/>
        </w:rPr>
      </w:pPr>
      <w:r w:rsidRPr="00262E77">
        <w:rPr>
          <w:b/>
          <w:sz w:val="28"/>
          <w:szCs w:val="28"/>
        </w:rPr>
        <w:t xml:space="preserve">Approximate Timeline: </w:t>
      </w:r>
      <w:r w:rsidR="00664CB5">
        <w:rPr>
          <w:b/>
          <w:sz w:val="28"/>
          <w:szCs w:val="28"/>
        </w:rPr>
        <w:t>1 week</w:t>
      </w:r>
    </w:p>
    <w:p w14:paraId="3D8E8FF0" w14:textId="77777777" w:rsidR="004D7601" w:rsidRDefault="004D7601">
      <w:pPr>
        <w:rPr>
          <w:sz w:val="20"/>
          <w:szCs w:val="20"/>
        </w:rPr>
      </w:pPr>
    </w:p>
    <w:tbl>
      <w:tblPr>
        <w:tblStyle w:val="TableGrid"/>
        <w:tblW w:w="13248" w:type="dxa"/>
        <w:tblLook w:val="04A0" w:firstRow="1" w:lastRow="0" w:firstColumn="1" w:lastColumn="0" w:noHBand="0" w:noVBand="1"/>
      </w:tblPr>
      <w:tblGrid>
        <w:gridCol w:w="1305"/>
        <w:gridCol w:w="3017"/>
        <w:gridCol w:w="1672"/>
        <w:gridCol w:w="3906"/>
        <w:gridCol w:w="1375"/>
        <w:gridCol w:w="1973"/>
      </w:tblGrid>
      <w:tr w:rsidR="004D7601" w:rsidRPr="00E54C77" w14:paraId="43891873" w14:textId="77777777" w:rsidTr="00B94BF5">
        <w:trPr>
          <w:trHeight w:val="773"/>
        </w:trPr>
        <w:tc>
          <w:tcPr>
            <w:tcW w:w="1226" w:type="dxa"/>
            <w:shd w:val="pct15" w:color="auto" w:fill="auto"/>
          </w:tcPr>
          <w:p w14:paraId="2134C1DB" w14:textId="77777777" w:rsidR="004D7601" w:rsidRPr="00E54C77" w:rsidRDefault="004D7601" w:rsidP="00B94BF5">
            <w:pPr>
              <w:jc w:val="center"/>
              <w:rPr>
                <w:b/>
                <w:sz w:val="20"/>
                <w:szCs w:val="20"/>
              </w:rPr>
            </w:pPr>
            <w:r w:rsidRPr="00E54C77">
              <w:rPr>
                <w:b/>
                <w:sz w:val="20"/>
                <w:szCs w:val="20"/>
              </w:rPr>
              <w:t>Content Standards</w:t>
            </w:r>
          </w:p>
        </w:tc>
        <w:tc>
          <w:tcPr>
            <w:tcW w:w="3041" w:type="dxa"/>
            <w:shd w:val="pct15" w:color="auto" w:fill="auto"/>
          </w:tcPr>
          <w:p w14:paraId="7FFDB5F6" w14:textId="77777777" w:rsidR="004D7601" w:rsidRPr="00E54C77" w:rsidRDefault="004D7601" w:rsidP="00B94BF5">
            <w:pPr>
              <w:jc w:val="center"/>
              <w:rPr>
                <w:b/>
                <w:sz w:val="20"/>
                <w:szCs w:val="20"/>
              </w:rPr>
            </w:pPr>
            <w:r w:rsidRPr="00E54C77">
              <w:rPr>
                <w:b/>
                <w:sz w:val="20"/>
                <w:szCs w:val="20"/>
              </w:rPr>
              <w:t xml:space="preserve">Content </w:t>
            </w:r>
            <w:r w:rsidR="00B3071F">
              <w:rPr>
                <w:b/>
                <w:sz w:val="20"/>
                <w:szCs w:val="20"/>
              </w:rPr>
              <w:t>Objectives</w:t>
            </w:r>
          </w:p>
        </w:tc>
        <w:tc>
          <w:tcPr>
            <w:tcW w:w="1677" w:type="dxa"/>
            <w:shd w:val="pct15" w:color="auto" w:fill="auto"/>
          </w:tcPr>
          <w:p w14:paraId="433AA28A" w14:textId="77777777" w:rsidR="004D7601" w:rsidRPr="00E54C77" w:rsidRDefault="004D7601" w:rsidP="00B94BF5">
            <w:pPr>
              <w:jc w:val="center"/>
              <w:rPr>
                <w:b/>
                <w:sz w:val="20"/>
                <w:szCs w:val="20"/>
              </w:rPr>
            </w:pPr>
            <w:r w:rsidRPr="00E54C77">
              <w:rPr>
                <w:b/>
                <w:sz w:val="20"/>
                <w:szCs w:val="20"/>
              </w:rPr>
              <w:t>Iowa Core Statements</w:t>
            </w:r>
          </w:p>
        </w:tc>
        <w:tc>
          <w:tcPr>
            <w:tcW w:w="3947" w:type="dxa"/>
            <w:shd w:val="pct15" w:color="auto" w:fill="auto"/>
          </w:tcPr>
          <w:p w14:paraId="3B7A71DB" w14:textId="77777777" w:rsidR="004D7601" w:rsidRPr="00E54C77" w:rsidRDefault="004D7601" w:rsidP="00B94BF5">
            <w:pPr>
              <w:jc w:val="center"/>
              <w:rPr>
                <w:b/>
                <w:sz w:val="20"/>
                <w:szCs w:val="20"/>
              </w:rPr>
            </w:pPr>
            <w:r>
              <w:rPr>
                <w:b/>
                <w:sz w:val="20"/>
                <w:szCs w:val="20"/>
              </w:rPr>
              <w:t xml:space="preserve">Common </w:t>
            </w:r>
            <w:r w:rsidRPr="00E54C77">
              <w:rPr>
                <w:b/>
                <w:sz w:val="20"/>
                <w:szCs w:val="20"/>
              </w:rPr>
              <w:t>Student-Centered Learning Targets</w:t>
            </w:r>
          </w:p>
        </w:tc>
        <w:tc>
          <w:tcPr>
            <w:tcW w:w="1377" w:type="dxa"/>
            <w:shd w:val="pct15" w:color="auto" w:fill="auto"/>
          </w:tcPr>
          <w:p w14:paraId="636EC3B6" w14:textId="77777777" w:rsidR="004D7601" w:rsidRPr="00E54C77" w:rsidRDefault="004D7601" w:rsidP="00B94BF5">
            <w:pPr>
              <w:jc w:val="center"/>
              <w:rPr>
                <w:b/>
                <w:sz w:val="20"/>
                <w:szCs w:val="20"/>
              </w:rPr>
            </w:pPr>
            <w:r w:rsidRPr="00E54C77">
              <w:rPr>
                <w:b/>
                <w:sz w:val="20"/>
                <w:szCs w:val="20"/>
              </w:rPr>
              <w:t>Common Assessments</w:t>
            </w:r>
          </w:p>
        </w:tc>
        <w:tc>
          <w:tcPr>
            <w:tcW w:w="1980" w:type="dxa"/>
            <w:shd w:val="pct15" w:color="auto" w:fill="auto"/>
          </w:tcPr>
          <w:p w14:paraId="2B56FF33" w14:textId="77777777" w:rsidR="004D7601" w:rsidRPr="00E54C77" w:rsidRDefault="004D7601" w:rsidP="00B94BF5">
            <w:pPr>
              <w:jc w:val="center"/>
              <w:rPr>
                <w:b/>
                <w:sz w:val="20"/>
                <w:szCs w:val="20"/>
              </w:rPr>
            </w:pPr>
            <w:r w:rsidRPr="00E54C77">
              <w:rPr>
                <w:b/>
                <w:sz w:val="20"/>
                <w:szCs w:val="20"/>
              </w:rPr>
              <w:t>Graduate Ends</w:t>
            </w:r>
          </w:p>
        </w:tc>
      </w:tr>
      <w:tr w:rsidR="004D7601" w:rsidRPr="00E54C77" w14:paraId="22DA59AE" w14:textId="77777777" w:rsidTr="00B94BF5">
        <w:tc>
          <w:tcPr>
            <w:tcW w:w="1226" w:type="dxa"/>
          </w:tcPr>
          <w:p w14:paraId="20A31F02" w14:textId="6A4D987A" w:rsidR="004D7601" w:rsidRDefault="00594900" w:rsidP="00B94BF5">
            <w:pPr>
              <w:rPr>
                <w:sz w:val="20"/>
                <w:szCs w:val="20"/>
              </w:rPr>
            </w:pPr>
            <w:r>
              <w:rPr>
                <w:sz w:val="20"/>
                <w:szCs w:val="20"/>
              </w:rPr>
              <w:t>Techniques</w:t>
            </w:r>
          </w:p>
          <w:p w14:paraId="0BC6D370" w14:textId="77777777" w:rsidR="00594900" w:rsidRDefault="00594900" w:rsidP="00B94BF5">
            <w:pPr>
              <w:rPr>
                <w:sz w:val="20"/>
                <w:szCs w:val="20"/>
              </w:rPr>
            </w:pPr>
          </w:p>
          <w:p w14:paraId="65AA1E97" w14:textId="77777777" w:rsidR="00594900" w:rsidRDefault="00594900" w:rsidP="00B94BF5">
            <w:pPr>
              <w:rPr>
                <w:sz w:val="20"/>
                <w:szCs w:val="20"/>
              </w:rPr>
            </w:pPr>
            <w:proofErr w:type="spellStart"/>
            <w:r>
              <w:rPr>
                <w:sz w:val="20"/>
                <w:szCs w:val="20"/>
              </w:rPr>
              <w:t>Interpratation</w:t>
            </w:r>
            <w:proofErr w:type="spellEnd"/>
          </w:p>
          <w:p w14:paraId="0BEEEF86" w14:textId="77777777" w:rsidR="00594900" w:rsidRDefault="00594900" w:rsidP="00B94BF5">
            <w:pPr>
              <w:rPr>
                <w:sz w:val="20"/>
                <w:szCs w:val="20"/>
              </w:rPr>
            </w:pPr>
          </w:p>
          <w:p w14:paraId="68679F0D" w14:textId="77777777" w:rsidR="00594900" w:rsidRDefault="00594900" w:rsidP="00B94BF5">
            <w:pPr>
              <w:rPr>
                <w:sz w:val="20"/>
                <w:szCs w:val="20"/>
              </w:rPr>
            </w:pPr>
            <w:r>
              <w:rPr>
                <w:sz w:val="20"/>
                <w:szCs w:val="20"/>
              </w:rPr>
              <w:t>Probative Value</w:t>
            </w:r>
          </w:p>
          <w:p w14:paraId="3DDF6998" w14:textId="77777777" w:rsidR="00594900" w:rsidRDefault="00594900" w:rsidP="00B94BF5">
            <w:pPr>
              <w:rPr>
                <w:sz w:val="20"/>
                <w:szCs w:val="20"/>
              </w:rPr>
            </w:pPr>
          </w:p>
          <w:p w14:paraId="7D7BD435" w14:textId="3EE2CDED" w:rsidR="00594900" w:rsidRPr="00E54C77" w:rsidRDefault="00594900" w:rsidP="00B94BF5">
            <w:pPr>
              <w:rPr>
                <w:sz w:val="20"/>
                <w:szCs w:val="20"/>
              </w:rPr>
            </w:pPr>
            <w:r>
              <w:rPr>
                <w:sz w:val="20"/>
                <w:szCs w:val="20"/>
              </w:rPr>
              <w:t>Critical Thinking / Supporting Claims with Evidence</w:t>
            </w:r>
          </w:p>
        </w:tc>
        <w:tc>
          <w:tcPr>
            <w:tcW w:w="3041" w:type="dxa"/>
          </w:tcPr>
          <w:p w14:paraId="01BF48CE" w14:textId="77777777" w:rsidR="004D7601" w:rsidRDefault="00091CA7" w:rsidP="005D196C">
            <w:pPr>
              <w:pStyle w:val="ListParagraph"/>
              <w:numPr>
                <w:ilvl w:val="0"/>
                <w:numId w:val="7"/>
              </w:numPr>
              <w:rPr>
                <w:sz w:val="20"/>
                <w:szCs w:val="20"/>
              </w:rPr>
            </w:pPr>
            <w:r>
              <w:rPr>
                <w:sz w:val="20"/>
                <w:szCs w:val="20"/>
              </w:rPr>
              <w:t>Drugs and crime</w:t>
            </w:r>
          </w:p>
          <w:p w14:paraId="6EFAF970" w14:textId="77777777" w:rsidR="00091CA7" w:rsidRDefault="00091CA7" w:rsidP="005D196C">
            <w:pPr>
              <w:pStyle w:val="ListParagraph"/>
              <w:numPr>
                <w:ilvl w:val="0"/>
                <w:numId w:val="7"/>
              </w:numPr>
              <w:rPr>
                <w:sz w:val="20"/>
                <w:szCs w:val="20"/>
              </w:rPr>
            </w:pPr>
            <w:r>
              <w:rPr>
                <w:sz w:val="20"/>
                <w:szCs w:val="20"/>
              </w:rPr>
              <w:t>Elements of toxicology</w:t>
            </w:r>
          </w:p>
          <w:p w14:paraId="1288ECB1" w14:textId="14F4E12E" w:rsidR="00091CA7" w:rsidRPr="00D024CA" w:rsidRDefault="00091CA7" w:rsidP="005D196C">
            <w:pPr>
              <w:pStyle w:val="ListParagraph"/>
              <w:numPr>
                <w:ilvl w:val="0"/>
                <w:numId w:val="7"/>
              </w:numPr>
              <w:rPr>
                <w:sz w:val="20"/>
                <w:szCs w:val="20"/>
              </w:rPr>
            </w:pPr>
            <w:r>
              <w:rPr>
                <w:sz w:val="20"/>
                <w:szCs w:val="20"/>
              </w:rPr>
              <w:t>Measuring toxicology</w:t>
            </w:r>
          </w:p>
        </w:tc>
        <w:tc>
          <w:tcPr>
            <w:tcW w:w="1677" w:type="dxa"/>
          </w:tcPr>
          <w:p w14:paraId="7A58AAB2" w14:textId="77777777" w:rsidR="004D7601" w:rsidRDefault="005D196C" w:rsidP="00B94BF5">
            <w:pPr>
              <w:rPr>
                <w:b/>
                <w:sz w:val="20"/>
                <w:szCs w:val="20"/>
              </w:rPr>
            </w:pPr>
            <w:r>
              <w:rPr>
                <w:b/>
                <w:sz w:val="20"/>
                <w:szCs w:val="20"/>
              </w:rPr>
              <w:t>Think critically and logically to make the relationships between evidence and explanations.</w:t>
            </w:r>
          </w:p>
          <w:p w14:paraId="36997A2E" w14:textId="77777777" w:rsidR="005D388A" w:rsidRDefault="005D388A" w:rsidP="00B94BF5">
            <w:pPr>
              <w:rPr>
                <w:b/>
                <w:sz w:val="20"/>
                <w:szCs w:val="20"/>
              </w:rPr>
            </w:pPr>
          </w:p>
          <w:p w14:paraId="0B70DE08" w14:textId="77777777" w:rsidR="005D388A" w:rsidRDefault="005D388A" w:rsidP="00B94BF5">
            <w:pPr>
              <w:rPr>
                <w:b/>
                <w:sz w:val="20"/>
                <w:szCs w:val="20"/>
              </w:rPr>
            </w:pPr>
            <w:r>
              <w:rPr>
                <w:b/>
                <w:sz w:val="20"/>
                <w:szCs w:val="20"/>
              </w:rPr>
              <w:t>Recognize and analyze alternative explanations and predictions.</w:t>
            </w:r>
          </w:p>
          <w:p w14:paraId="04029574" w14:textId="77777777" w:rsidR="005D388A" w:rsidRDefault="005D388A" w:rsidP="00B94BF5">
            <w:pPr>
              <w:rPr>
                <w:b/>
                <w:sz w:val="20"/>
                <w:szCs w:val="20"/>
              </w:rPr>
            </w:pPr>
          </w:p>
          <w:p w14:paraId="29ED0A75" w14:textId="722C2D9F" w:rsidR="005D388A" w:rsidRPr="004D7601" w:rsidRDefault="005D388A" w:rsidP="00B94BF5">
            <w:pPr>
              <w:rPr>
                <w:b/>
                <w:sz w:val="20"/>
                <w:szCs w:val="20"/>
              </w:rPr>
            </w:pPr>
            <w:r>
              <w:rPr>
                <w:b/>
                <w:sz w:val="20"/>
                <w:szCs w:val="20"/>
              </w:rPr>
              <w:t>Understand and apply knowledge of chemical reactions.</w:t>
            </w:r>
          </w:p>
        </w:tc>
        <w:tc>
          <w:tcPr>
            <w:tcW w:w="3947" w:type="dxa"/>
          </w:tcPr>
          <w:p w14:paraId="10593B60" w14:textId="79D1C1F9" w:rsidR="009D4D2C" w:rsidRPr="00E7044A" w:rsidRDefault="009D4D2C" w:rsidP="005D196C">
            <w:pPr>
              <w:pStyle w:val="ListParagraph"/>
              <w:numPr>
                <w:ilvl w:val="0"/>
                <w:numId w:val="5"/>
              </w:numPr>
              <w:rPr>
                <w:sz w:val="20"/>
                <w:szCs w:val="20"/>
              </w:rPr>
            </w:pPr>
            <w:r w:rsidRPr="00E7044A">
              <w:rPr>
                <w:sz w:val="20"/>
                <w:szCs w:val="20"/>
              </w:rPr>
              <w:t>I can explain techniques that are used to identify</w:t>
            </w:r>
            <w:r w:rsidR="00710924" w:rsidRPr="00E7044A">
              <w:rPr>
                <w:sz w:val="20"/>
                <w:szCs w:val="20"/>
              </w:rPr>
              <w:t xml:space="preserve"> and measure toxicity in</w:t>
            </w:r>
            <w:r w:rsidRPr="00E7044A">
              <w:rPr>
                <w:sz w:val="20"/>
                <w:szCs w:val="20"/>
              </w:rPr>
              <w:t xml:space="preserve"> drugs and poisons.</w:t>
            </w:r>
          </w:p>
          <w:p w14:paraId="4A47893F" w14:textId="32AFC683" w:rsidR="009D4D2C" w:rsidRPr="00E7044A" w:rsidRDefault="009D4D2C" w:rsidP="005D196C">
            <w:pPr>
              <w:pStyle w:val="ListParagraph"/>
              <w:numPr>
                <w:ilvl w:val="0"/>
                <w:numId w:val="5"/>
              </w:numPr>
              <w:rPr>
                <w:sz w:val="20"/>
                <w:szCs w:val="20"/>
              </w:rPr>
            </w:pPr>
            <w:r w:rsidRPr="00E7044A">
              <w:rPr>
                <w:sz w:val="20"/>
                <w:szCs w:val="20"/>
              </w:rPr>
              <w:t>I can interpret data about unknown substances.</w:t>
            </w:r>
            <w:r w:rsidR="00D77A09">
              <w:rPr>
                <w:sz w:val="20"/>
                <w:szCs w:val="20"/>
              </w:rPr>
              <w:t xml:space="preserve"> </w:t>
            </w:r>
            <w:r w:rsidR="00710924" w:rsidRPr="00E7044A">
              <w:rPr>
                <w:sz w:val="20"/>
                <w:szCs w:val="20"/>
              </w:rPr>
              <w:t>This may include conducting and interpreting a</w:t>
            </w:r>
            <w:r w:rsidR="00D77A09">
              <w:rPr>
                <w:sz w:val="20"/>
                <w:szCs w:val="20"/>
              </w:rPr>
              <w:t>n unknown substances lab.</w:t>
            </w:r>
          </w:p>
          <w:p w14:paraId="1BE334DB" w14:textId="2C4B225D" w:rsidR="009D4D2C" w:rsidRPr="00E7044A" w:rsidRDefault="009D4D2C" w:rsidP="005D196C">
            <w:pPr>
              <w:pStyle w:val="ListParagraph"/>
              <w:numPr>
                <w:ilvl w:val="0"/>
                <w:numId w:val="5"/>
              </w:numPr>
              <w:rPr>
                <w:sz w:val="20"/>
                <w:szCs w:val="20"/>
              </w:rPr>
            </w:pPr>
            <w:r w:rsidRPr="00E7044A">
              <w:rPr>
                <w:sz w:val="20"/>
                <w:szCs w:val="20"/>
              </w:rPr>
              <w:t xml:space="preserve">I can interpret information about the role of drugs </w:t>
            </w:r>
            <w:r w:rsidR="00710924" w:rsidRPr="00E7044A">
              <w:rPr>
                <w:sz w:val="20"/>
                <w:szCs w:val="20"/>
              </w:rPr>
              <w:t>in crimes.</w:t>
            </w:r>
          </w:p>
          <w:p w14:paraId="486A6DAE" w14:textId="01DC41B7" w:rsidR="00710924" w:rsidRPr="00E7044A" w:rsidRDefault="00710924" w:rsidP="005D196C">
            <w:pPr>
              <w:pStyle w:val="ListParagraph"/>
              <w:numPr>
                <w:ilvl w:val="0"/>
                <w:numId w:val="5"/>
              </w:numPr>
              <w:rPr>
                <w:sz w:val="20"/>
                <w:szCs w:val="20"/>
              </w:rPr>
            </w:pPr>
            <w:r w:rsidRPr="00E7044A">
              <w:rPr>
                <w:sz w:val="20"/>
                <w:szCs w:val="20"/>
              </w:rPr>
              <w:t>I can evaluate the probative value of drug evidence.</w:t>
            </w:r>
          </w:p>
          <w:p w14:paraId="7F0B6C02" w14:textId="2D3FCA58" w:rsidR="00710924" w:rsidRPr="00E7044A" w:rsidRDefault="00710924" w:rsidP="005D196C">
            <w:pPr>
              <w:pStyle w:val="ListParagraph"/>
              <w:numPr>
                <w:ilvl w:val="0"/>
                <w:numId w:val="5"/>
              </w:numPr>
              <w:rPr>
                <w:sz w:val="20"/>
                <w:szCs w:val="20"/>
              </w:rPr>
            </w:pPr>
            <w:r w:rsidRPr="00E7044A">
              <w:rPr>
                <w:sz w:val="20"/>
                <w:szCs w:val="20"/>
              </w:rPr>
              <w:t>I can support claims with evidence.</w:t>
            </w:r>
          </w:p>
          <w:p w14:paraId="05B70146" w14:textId="03425FD3" w:rsidR="004D7601" w:rsidRPr="004D7601" w:rsidRDefault="004D7601" w:rsidP="009D4D2C">
            <w:pPr>
              <w:rPr>
                <w:b/>
                <w:sz w:val="20"/>
                <w:szCs w:val="20"/>
              </w:rPr>
            </w:pPr>
          </w:p>
        </w:tc>
        <w:tc>
          <w:tcPr>
            <w:tcW w:w="1377" w:type="dxa"/>
          </w:tcPr>
          <w:p w14:paraId="58B89AF1" w14:textId="77777777" w:rsidR="004D7601" w:rsidRPr="00E54C77" w:rsidRDefault="004D7601" w:rsidP="00B94BF5">
            <w:pPr>
              <w:rPr>
                <w:sz w:val="20"/>
                <w:szCs w:val="20"/>
              </w:rPr>
            </w:pPr>
          </w:p>
        </w:tc>
        <w:tc>
          <w:tcPr>
            <w:tcW w:w="1980" w:type="dxa"/>
          </w:tcPr>
          <w:p w14:paraId="3D1CF873" w14:textId="77777777" w:rsidR="004D7601" w:rsidRPr="0009188D" w:rsidRDefault="004D7601"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demonstrate strategies for lifelong learning </w:t>
            </w:r>
          </w:p>
          <w:p w14:paraId="1B743902" w14:textId="77777777" w:rsidR="004D7601" w:rsidRPr="0009188D" w:rsidRDefault="004D7601" w:rsidP="00B94BF5">
            <w:pPr>
              <w:rPr>
                <w:sz w:val="20"/>
                <w:szCs w:val="20"/>
              </w:rPr>
            </w:pPr>
          </w:p>
          <w:p w14:paraId="54BBC469" w14:textId="77777777" w:rsidR="004D7601" w:rsidRPr="0009188D" w:rsidRDefault="004D7601" w:rsidP="005D196C">
            <w:pPr>
              <w:pStyle w:val="Pa1"/>
              <w:numPr>
                <w:ilvl w:val="0"/>
                <w:numId w:val="3"/>
              </w:numPr>
              <w:rPr>
                <w:rStyle w:val="A1"/>
                <w:rFonts w:ascii="Times New (W1)" w:hAnsi="Times New (W1)" w:cs="Times New Roman"/>
                <w:bCs/>
                <w:i/>
                <w:sz w:val="20"/>
                <w:szCs w:val="20"/>
              </w:rPr>
            </w:pPr>
            <w:r w:rsidRPr="0009188D">
              <w:rPr>
                <w:rStyle w:val="A1"/>
                <w:rFonts w:ascii="Times New (W1)" w:hAnsi="Times New (W1)" w:cs="Times New Roman"/>
                <w:bCs/>
                <w:i/>
                <w:sz w:val="20"/>
                <w:szCs w:val="20"/>
              </w:rPr>
              <w:t xml:space="preserve">Graduates demonstrate knowledge and understanding of a rigorous curriculum integrated into all content areas </w:t>
            </w:r>
          </w:p>
          <w:p w14:paraId="426AE34F" w14:textId="77777777" w:rsidR="004D7601" w:rsidRPr="0009188D" w:rsidRDefault="004D7601" w:rsidP="00B94BF5">
            <w:pPr>
              <w:rPr>
                <w:sz w:val="20"/>
                <w:szCs w:val="20"/>
              </w:rPr>
            </w:pPr>
          </w:p>
          <w:p w14:paraId="199F2E82" w14:textId="77777777" w:rsidR="004D7601" w:rsidRPr="0009188D" w:rsidRDefault="004D7601" w:rsidP="005D196C">
            <w:pPr>
              <w:pStyle w:val="ListParagraph"/>
              <w:numPr>
                <w:ilvl w:val="0"/>
                <w:numId w:val="3"/>
              </w:numPr>
              <w:rPr>
                <w:i/>
                <w:sz w:val="20"/>
                <w:szCs w:val="20"/>
              </w:rPr>
            </w:pPr>
            <w:r w:rsidRPr="0009188D">
              <w:rPr>
                <w:i/>
                <w:sz w:val="20"/>
                <w:szCs w:val="20"/>
              </w:rPr>
              <w:t>Graduates demonstrate proficiency in science, including life, earth and physical science</w:t>
            </w:r>
          </w:p>
          <w:p w14:paraId="0AC7FEC8" w14:textId="77777777" w:rsidR="004D7601" w:rsidRPr="0009188D" w:rsidRDefault="004D7601" w:rsidP="00B94BF5">
            <w:pPr>
              <w:rPr>
                <w:sz w:val="20"/>
                <w:szCs w:val="20"/>
              </w:rPr>
            </w:pPr>
          </w:p>
          <w:p w14:paraId="3585F20F" w14:textId="77777777" w:rsidR="004D7601" w:rsidRPr="0009188D" w:rsidRDefault="004D7601"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possess technological and information literacy </w:t>
            </w:r>
          </w:p>
          <w:p w14:paraId="6EA3F426" w14:textId="77777777" w:rsidR="004D7601" w:rsidRPr="0009188D" w:rsidRDefault="004D7601" w:rsidP="00B94BF5">
            <w:pPr>
              <w:pStyle w:val="ListParagraph"/>
              <w:ind w:left="360"/>
              <w:rPr>
                <w:sz w:val="20"/>
                <w:szCs w:val="20"/>
              </w:rPr>
            </w:pPr>
          </w:p>
        </w:tc>
      </w:tr>
    </w:tbl>
    <w:p w14:paraId="2DAF3610" w14:textId="743B97E9" w:rsidR="004D7601" w:rsidRDefault="004D7601">
      <w:pPr>
        <w:rPr>
          <w:sz w:val="20"/>
          <w:szCs w:val="20"/>
        </w:rPr>
      </w:pPr>
    </w:p>
    <w:p w14:paraId="35B9D316" w14:textId="77777777" w:rsidR="004D7601" w:rsidRDefault="004D7601">
      <w:pPr>
        <w:rPr>
          <w:sz w:val="20"/>
          <w:szCs w:val="20"/>
        </w:rPr>
      </w:pPr>
      <w:r w:rsidRPr="00262E77">
        <w:rPr>
          <w:b/>
          <w:sz w:val="36"/>
          <w:szCs w:val="36"/>
        </w:rPr>
        <w:t>Suggested Resources:</w:t>
      </w:r>
    </w:p>
    <w:p w14:paraId="34E3D393" w14:textId="77777777" w:rsidR="004D7601" w:rsidRDefault="004D7601">
      <w:pPr>
        <w:rPr>
          <w:sz w:val="20"/>
          <w:szCs w:val="20"/>
        </w:rPr>
      </w:pPr>
    </w:p>
    <w:p w14:paraId="23388D6A" w14:textId="77777777" w:rsidR="004D7601" w:rsidRPr="00262E77" w:rsidRDefault="004D7601" w:rsidP="004D7601">
      <w:pPr>
        <w:rPr>
          <w:b/>
          <w:sz w:val="28"/>
          <w:szCs w:val="28"/>
        </w:rPr>
      </w:pPr>
      <w:r>
        <w:rPr>
          <w:b/>
          <w:sz w:val="28"/>
          <w:szCs w:val="28"/>
        </w:rPr>
        <w:lastRenderedPageBreak/>
        <w:t>Unit 5</w:t>
      </w:r>
      <w:r w:rsidRPr="00262E77">
        <w:rPr>
          <w:b/>
          <w:sz w:val="28"/>
          <w:szCs w:val="28"/>
        </w:rPr>
        <w:t xml:space="preserve">: </w:t>
      </w:r>
      <w:r w:rsidR="00664CB5">
        <w:rPr>
          <w:b/>
          <w:sz w:val="28"/>
          <w:szCs w:val="28"/>
        </w:rPr>
        <w:t>Blood and DNA</w:t>
      </w:r>
    </w:p>
    <w:p w14:paraId="4B95DB45" w14:textId="77777777" w:rsidR="004D7601" w:rsidRPr="00262E77" w:rsidRDefault="004D7601" w:rsidP="004D7601">
      <w:pPr>
        <w:rPr>
          <w:b/>
          <w:sz w:val="28"/>
          <w:szCs w:val="28"/>
        </w:rPr>
      </w:pPr>
      <w:r w:rsidRPr="00262E77">
        <w:rPr>
          <w:b/>
          <w:sz w:val="28"/>
          <w:szCs w:val="28"/>
        </w:rPr>
        <w:t xml:space="preserve">Approximate Timeline: </w:t>
      </w:r>
      <w:r w:rsidR="00664CB5">
        <w:rPr>
          <w:b/>
          <w:sz w:val="28"/>
          <w:szCs w:val="28"/>
        </w:rPr>
        <w:t>3 weeks</w:t>
      </w:r>
    </w:p>
    <w:p w14:paraId="4F09D602" w14:textId="77777777" w:rsidR="004D7601" w:rsidRDefault="004D7601">
      <w:pPr>
        <w:rPr>
          <w:sz w:val="20"/>
          <w:szCs w:val="20"/>
        </w:rPr>
      </w:pPr>
    </w:p>
    <w:tbl>
      <w:tblPr>
        <w:tblStyle w:val="TableGrid"/>
        <w:tblW w:w="13248" w:type="dxa"/>
        <w:tblLook w:val="04A0" w:firstRow="1" w:lastRow="0" w:firstColumn="1" w:lastColumn="0" w:noHBand="0" w:noVBand="1"/>
      </w:tblPr>
      <w:tblGrid>
        <w:gridCol w:w="1305"/>
        <w:gridCol w:w="3015"/>
        <w:gridCol w:w="1672"/>
        <w:gridCol w:w="3909"/>
        <w:gridCol w:w="1375"/>
        <w:gridCol w:w="1972"/>
      </w:tblGrid>
      <w:tr w:rsidR="004D7601" w:rsidRPr="00E54C77" w14:paraId="7305C7C0" w14:textId="77777777" w:rsidTr="00B94BF5">
        <w:trPr>
          <w:trHeight w:val="773"/>
        </w:trPr>
        <w:tc>
          <w:tcPr>
            <w:tcW w:w="1226" w:type="dxa"/>
            <w:shd w:val="pct15" w:color="auto" w:fill="auto"/>
          </w:tcPr>
          <w:p w14:paraId="4763F2CD" w14:textId="77777777" w:rsidR="004D7601" w:rsidRPr="00E54C77" w:rsidRDefault="004D7601" w:rsidP="00B94BF5">
            <w:pPr>
              <w:jc w:val="center"/>
              <w:rPr>
                <w:b/>
                <w:sz w:val="20"/>
                <w:szCs w:val="20"/>
              </w:rPr>
            </w:pPr>
            <w:r w:rsidRPr="00E54C77">
              <w:rPr>
                <w:b/>
                <w:sz w:val="20"/>
                <w:szCs w:val="20"/>
              </w:rPr>
              <w:t>Content Standards</w:t>
            </w:r>
          </w:p>
        </w:tc>
        <w:tc>
          <w:tcPr>
            <w:tcW w:w="3041" w:type="dxa"/>
            <w:shd w:val="pct15" w:color="auto" w:fill="auto"/>
          </w:tcPr>
          <w:p w14:paraId="606687C6" w14:textId="77777777" w:rsidR="004D7601" w:rsidRPr="00E54C77" w:rsidRDefault="004D7601" w:rsidP="00B94BF5">
            <w:pPr>
              <w:jc w:val="center"/>
              <w:rPr>
                <w:b/>
                <w:sz w:val="20"/>
                <w:szCs w:val="20"/>
              </w:rPr>
            </w:pPr>
            <w:r w:rsidRPr="00E54C77">
              <w:rPr>
                <w:b/>
                <w:sz w:val="20"/>
                <w:szCs w:val="20"/>
              </w:rPr>
              <w:t xml:space="preserve">Content </w:t>
            </w:r>
            <w:r w:rsidR="00B3071F">
              <w:rPr>
                <w:b/>
                <w:sz w:val="20"/>
                <w:szCs w:val="20"/>
              </w:rPr>
              <w:t>Objectives</w:t>
            </w:r>
          </w:p>
        </w:tc>
        <w:tc>
          <w:tcPr>
            <w:tcW w:w="1677" w:type="dxa"/>
            <w:shd w:val="pct15" w:color="auto" w:fill="auto"/>
          </w:tcPr>
          <w:p w14:paraId="5873A6F2" w14:textId="77777777" w:rsidR="004D7601" w:rsidRPr="00E54C77" w:rsidRDefault="004D7601" w:rsidP="00B94BF5">
            <w:pPr>
              <w:jc w:val="center"/>
              <w:rPr>
                <w:b/>
                <w:sz w:val="20"/>
                <w:szCs w:val="20"/>
              </w:rPr>
            </w:pPr>
            <w:r w:rsidRPr="00E54C77">
              <w:rPr>
                <w:b/>
                <w:sz w:val="20"/>
                <w:szCs w:val="20"/>
              </w:rPr>
              <w:t>Iowa Core Statements</w:t>
            </w:r>
          </w:p>
        </w:tc>
        <w:tc>
          <w:tcPr>
            <w:tcW w:w="3947" w:type="dxa"/>
            <w:shd w:val="pct15" w:color="auto" w:fill="auto"/>
          </w:tcPr>
          <w:p w14:paraId="67D880F5" w14:textId="77777777" w:rsidR="004D7601" w:rsidRPr="00E54C77" w:rsidRDefault="004D7601" w:rsidP="00B94BF5">
            <w:pPr>
              <w:jc w:val="center"/>
              <w:rPr>
                <w:b/>
                <w:sz w:val="20"/>
                <w:szCs w:val="20"/>
              </w:rPr>
            </w:pPr>
            <w:r>
              <w:rPr>
                <w:b/>
                <w:sz w:val="20"/>
                <w:szCs w:val="20"/>
              </w:rPr>
              <w:t xml:space="preserve">Common </w:t>
            </w:r>
            <w:r w:rsidRPr="00E54C77">
              <w:rPr>
                <w:b/>
                <w:sz w:val="20"/>
                <w:szCs w:val="20"/>
              </w:rPr>
              <w:t>Student-Centered Learning Targets</w:t>
            </w:r>
          </w:p>
        </w:tc>
        <w:tc>
          <w:tcPr>
            <w:tcW w:w="1377" w:type="dxa"/>
            <w:shd w:val="pct15" w:color="auto" w:fill="auto"/>
          </w:tcPr>
          <w:p w14:paraId="77D8182F" w14:textId="77777777" w:rsidR="004D7601" w:rsidRPr="00E54C77" w:rsidRDefault="004D7601" w:rsidP="00B94BF5">
            <w:pPr>
              <w:jc w:val="center"/>
              <w:rPr>
                <w:b/>
                <w:sz w:val="20"/>
                <w:szCs w:val="20"/>
              </w:rPr>
            </w:pPr>
            <w:r w:rsidRPr="00E54C77">
              <w:rPr>
                <w:b/>
                <w:sz w:val="20"/>
                <w:szCs w:val="20"/>
              </w:rPr>
              <w:t>Common Assessments</w:t>
            </w:r>
          </w:p>
        </w:tc>
        <w:tc>
          <w:tcPr>
            <w:tcW w:w="1980" w:type="dxa"/>
            <w:shd w:val="pct15" w:color="auto" w:fill="auto"/>
          </w:tcPr>
          <w:p w14:paraId="3824B378" w14:textId="77777777" w:rsidR="004D7601" w:rsidRPr="00E54C77" w:rsidRDefault="004D7601" w:rsidP="00B94BF5">
            <w:pPr>
              <w:jc w:val="center"/>
              <w:rPr>
                <w:b/>
                <w:sz w:val="20"/>
                <w:szCs w:val="20"/>
              </w:rPr>
            </w:pPr>
            <w:r w:rsidRPr="00E54C77">
              <w:rPr>
                <w:b/>
                <w:sz w:val="20"/>
                <w:szCs w:val="20"/>
              </w:rPr>
              <w:t>Graduate Ends</w:t>
            </w:r>
          </w:p>
        </w:tc>
      </w:tr>
      <w:tr w:rsidR="004D7601" w:rsidRPr="00E54C77" w14:paraId="632A7EA1" w14:textId="77777777" w:rsidTr="00B94BF5">
        <w:tc>
          <w:tcPr>
            <w:tcW w:w="1226" w:type="dxa"/>
          </w:tcPr>
          <w:p w14:paraId="071CB35C" w14:textId="77777777" w:rsidR="00594900" w:rsidRDefault="00594900" w:rsidP="00594900">
            <w:pPr>
              <w:rPr>
                <w:sz w:val="20"/>
                <w:szCs w:val="20"/>
              </w:rPr>
            </w:pPr>
            <w:r>
              <w:rPr>
                <w:sz w:val="20"/>
                <w:szCs w:val="20"/>
              </w:rPr>
              <w:t>Techniques</w:t>
            </w:r>
          </w:p>
          <w:p w14:paraId="7319852B" w14:textId="77777777" w:rsidR="00594900" w:rsidRDefault="00594900" w:rsidP="00594900">
            <w:pPr>
              <w:rPr>
                <w:sz w:val="20"/>
                <w:szCs w:val="20"/>
              </w:rPr>
            </w:pPr>
          </w:p>
          <w:p w14:paraId="3516BE07" w14:textId="77777777" w:rsidR="00594900" w:rsidRDefault="00594900" w:rsidP="00594900">
            <w:pPr>
              <w:rPr>
                <w:sz w:val="20"/>
                <w:szCs w:val="20"/>
              </w:rPr>
            </w:pPr>
            <w:proofErr w:type="spellStart"/>
            <w:r>
              <w:rPr>
                <w:sz w:val="20"/>
                <w:szCs w:val="20"/>
              </w:rPr>
              <w:t>Interpratation</w:t>
            </w:r>
            <w:proofErr w:type="spellEnd"/>
          </w:p>
          <w:p w14:paraId="4484F2AD" w14:textId="77777777" w:rsidR="00594900" w:rsidRDefault="00594900" w:rsidP="00594900">
            <w:pPr>
              <w:rPr>
                <w:sz w:val="20"/>
                <w:szCs w:val="20"/>
              </w:rPr>
            </w:pPr>
          </w:p>
          <w:p w14:paraId="3B5EB269" w14:textId="77777777" w:rsidR="00594900" w:rsidRDefault="00594900" w:rsidP="00594900">
            <w:pPr>
              <w:rPr>
                <w:sz w:val="20"/>
                <w:szCs w:val="20"/>
              </w:rPr>
            </w:pPr>
            <w:r>
              <w:rPr>
                <w:sz w:val="20"/>
                <w:szCs w:val="20"/>
              </w:rPr>
              <w:t>Probative Value</w:t>
            </w:r>
          </w:p>
          <w:p w14:paraId="3AEF3EA3" w14:textId="77777777" w:rsidR="00594900" w:rsidRDefault="00594900" w:rsidP="00594900">
            <w:pPr>
              <w:rPr>
                <w:sz w:val="20"/>
                <w:szCs w:val="20"/>
              </w:rPr>
            </w:pPr>
          </w:p>
          <w:p w14:paraId="3FCD03B1" w14:textId="0742BA8D" w:rsidR="004D7601" w:rsidRPr="00E54C77" w:rsidRDefault="00594900" w:rsidP="00594900">
            <w:pPr>
              <w:rPr>
                <w:sz w:val="20"/>
                <w:szCs w:val="20"/>
              </w:rPr>
            </w:pPr>
            <w:r>
              <w:rPr>
                <w:sz w:val="20"/>
                <w:szCs w:val="20"/>
              </w:rPr>
              <w:t>Critical Thinking / Supporting Claims with Evidence</w:t>
            </w:r>
          </w:p>
        </w:tc>
        <w:tc>
          <w:tcPr>
            <w:tcW w:w="3041" w:type="dxa"/>
          </w:tcPr>
          <w:p w14:paraId="45ECE345" w14:textId="77777777" w:rsidR="004D7601" w:rsidRDefault="00032904" w:rsidP="005D196C">
            <w:pPr>
              <w:pStyle w:val="ListParagraph"/>
              <w:numPr>
                <w:ilvl w:val="0"/>
                <w:numId w:val="8"/>
              </w:numPr>
              <w:rPr>
                <w:sz w:val="20"/>
                <w:szCs w:val="20"/>
              </w:rPr>
            </w:pPr>
            <w:r>
              <w:rPr>
                <w:sz w:val="20"/>
                <w:szCs w:val="20"/>
              </w:rPr>
              <w:t>Blood basics</w:t>
            </w:r>
          </w:p>
          <w:p w14:paraId="0B963DDA" w14:textId="77777777" w:rsidR="00032904" w:rsidRDefault="00032904" w:rsidP="005D196C">
            <w:pPr>
              <w:pStyle w:val="ListParagraph"/>
              <w:numPr>
                <w:ilvl w:val="0"/>
                <w:numId w:val="8"/>
              </w:numPr>
              <w:rPr>
                <w:sz w:val="20"/>
                <w:szCs w:val="20"/>
              </w:rPr>
            </w:pPr>
            <w:r>
              <w:rPr>
                <w:sz w:val="20"/>
                <w:szCs w:val="20"/>
              </w:rPr>
              <w:t>Blood typing</w:t>
            </w:r>
          </w:p>
          <w:p w14:paraId="0006EBF7" w14:textId="77777777" w:rsidR="00032904" w:rsidRDefault="00032904" w:rsidP="005D196C">
            <w:pPr>
              <w:pStyle w:val="ListParagraph"/>
              <w:numPr>
                <w:ilvl w:val="0"/>
                <w:numId w:val="8"/>
              </w:numPr>
              <w:rPr>
                <w:sz w:val="20"/>
                <w:szCs w:val="20"/>
              </w:rPr>
            </w:pPr>
            <w:r>
              <w:rPr>
                <w:sz w:val="20"/>
                <w:szCs w:val="20"/>
              </w:rPr>
              <w:t>Blood at the scene of the crime</w:t>
            </w:r>
          </w:p>
          <w:p w14:paraId="24970C8B" w14:textId="77777777" w:rsidR="00032904" w:rsidRDefault="00032904" w:rsidP="005D196C">
            <w:pPr>
              <w:pStyle w:val="ListParagraph"/>
              <w:numPr>
                <w:ilvl w:val="0"/>
                <w:numId w:val="8"/>
              </w:numPr>
              <w:rPr>
                <w:sz w:val="20"/>
                <w:szCs w:val="20"/>
              </w:rPr>
            </w:pPr>
            <w:r>
              <w:rPr>
                <w:sz w:val="20"/>
                <w:szCs w:val="20"/>
              </w:rPr>
              <w:t>Extracting DNA</w:t>
            </w:r>
          </w:p>
          <w:p w14:paraId="71403B25" w14:textId="77777777" w:rsidR="00032904" w:rsidRDefault="00032904" w:rsidP="005D196C">
            <w:pPr>
              <w:pStyle w:val="ListParagraph"/>
              <w:numPr>
                <w:ilvl w:val="0"/>
                <w:numId w:val="8"/>
              </w:numPr>
              <w:rPr>
                <w:sz w:val="20"/>
                <w:szCs w:val="20"/>
              </w:rPr>
            </w:pPr>
            <w:r>
              <w:rPr>
                <w:sz w:val="20"/>
                <w:szCs w:val="20"/>
              </w:rPr>
              <w:t>PCR and electrophoresis</w:t>
            </w:r>
          </w:p>
          <w:p w14:paraId="3713695B" w14:textId="4829FB8B" w:rsidR="00377944" w:rsidRPr="00D024CA" w:rsidRDefault="00377944" w:rsidP="005D196C">
            <w:pPr>
              <w:pStyle w:val="ListParagraph"/>
              <w:numPr>
                <w:ilvl w:val="0"/>
                <w:numId w:val="8"/>
              </w:numPr>
              <w:rPr>
                <w:sz w:val="20"/>
                <w:szCs w:val="20"/>
              </w:rPr>
            </w:pPr>
            <w:r>
              <w:rPr>
                <w:sz w:val="20"/>
                <w:szCs w:val="20"/>
              </w:rPr>
              <w:t>Blood and DNA as evidence</w:t>
            </w:r>
          </w:p>
        </w:tc>
        <w:tc>
          <w:tcPr>
            <w:tcW w:w="1677" w:type="dxa"/>
          </w:tcPr>
          <w:p w14:paraId="4323C066" w14:textId="77777777" w:rsidR="005D388A" w:rsidRDefault="005D388A" w:rsidP="005D388A">
            <w:pPr>
              <w:rPr>
                <w:b/>
                <w:sz w:val="20"/>
                <w:szCs w:val="20"/>
              </w:rPr>
            </w:pPr>
            <w:r>
              <w:rPr>
                <w:b/>
                <w:sz w:val="20"/>
                <w:szCs w:val="20"/>
              </w:rPr>
              <w:t>Think critically and logically to make the relationships between evidence and explanations.</w:t>
            </w:r>
          </w:p>
          <w:p w14:paraId="2D4ECD39" w14:textId="77777777" w:rsidR="005D388A" w:rsidRDefault="005D388A" w:rsidP="005D196C">
            <w:pPr>
              <w:rPr>
                <w:b/>
                <w:sz w:val="20"/>
                <w:szCs w:val="20"/>
              </w:rPr>
            </w:pPr>
          </w:p>
          <w:p w14:paraId="6B4CB879" w14:textId="77777777" w:rsidR="004D7601" w:rsidRDefault="005D196C" w:rsidP="005D196C">
            <w:pPr>
              <w:rPr>
                <w:b/>
                <w:sz w:val="20"/>
                <w:szCs w:val="20"/>
              </w:rPr>
            </w:pPr>
            <w:r w:rsidRPr="005D196C">
              <w:rPr>
                <w:b/>
                <w:sz w:val="20"/>
                <w:szCs w:val="20"/>
              </w:rPr>
              <w:t>Understand and apply knowledge of the cell.</w:t>
            </w:r>
          </w:p>
          <w:p w14:paraId="52C6993C" w14:textId="77777777" w:rsidR="005D196C" w:rsidRPr="005D196C" w:rsidRDefault="005D196C" w:rsidP="005D196C">
            <w:pPr>
              <w:rPr>
                <w:b/>
                <w:sz w:val="20"/>
                <w:szCs w:val="20"/>
              </w:rPr>
            </w:pPr>
          </w:p>
          <w:p w14:paraId="1456B46A" w14:textId="77777777" w:rsidR="005D196C" w:rsidRDefault="005D196C" w:rsidP="005D196C">
            <w:pPr>
              <w:rPr>
                <w:b/>
                <w:sz w:val="20"/>
                <w:szCs w:val="20"/>
              </w:rPr>
            </w:pPr>
            <w:r w:rsidRPr="005D196C">
              <w:rPr>
                <w:b/>
                <w:sz w:val="20"/>
                <w:szCs w:val="20"/>
              </w:rPr>
              <w:t>Understand and apply knowledge of the molecular basis of heredity.</w:t>
            </w:r>
          </w:p>
          <w:p w14:paraId="5D53F855" w14:textId="77777777" w:rsidR="005D388A" w:rsidRDefault="005D388A" w:rsidP="005D196C">
            <w:pPr>
              <w:rPr>
                <w:b/>
                <w:sz w:val="20"/>
                <w:szCs w:val="20"/>
              </w:rPr>
            </w:pPr>
          </w:p>
          <w:p w14:paraId="49254B4C" w14:textId="77777777" w:rsidR="005D388A" w:rsidRDefault="005D388A" w:rsidP="005D196C">
            <w:pPr>
              <w:rPr>
                <w:b/>
                <w:sz w:val="20"/>
                <w:szCs w:val="20"/>
              </w:rPr>
            </w:pPr>
            <w:r>
              <w:rPr>
                <w:b/>
                <w:sz w:val="20"/>
                <w:szCs w:val="20"/>
              </w:rPr>
              <w:t>Recognize and analyze alternative explanations and predictions.</w:t>
            </w:r>
          </w:p>
          <w:p w14:paraId="7EBD898B" w14:textId="796ACD10" w:rsidR="005D388A" w:rsidRPr="005D196C" w:rsidRDefault="005D388A" w:rsidP="005D388A">
            <w:pPr>
              <w:rPr>
                <w:b/>
                <w:sz w:val="20"/>
                <w:szCs w:val="20"/>
              </w:rPr>
            </w:pPr>
          </w:p>
        </w:tc>
        <w:tc>
          <w:tcPr>
            <w:tcW w:w="3947" w:type="dxa"/>
          </w:tcPr>
          <w:p w14:paraId="33DD6014" w14:textId="77777777" w:rsidR="005D196C" w:rsidRPr="00F1362F" w:rsidRDefault="005D196C" w:rsidP="005D196C">
            <w:pPr>
              <w:pStyle w:val="ListParagraph"/>
              <w:numPr>
                <w:ilvl w:val="0"/>
                <w:numId w:val="8"/>
              </w:numPr>
              <w:rPr>
                <w:sz w:val="20"/>
                <w:szCs w:val="20"/>
              </w:rPr>
            </w:pPr>
            <w:r w:rsidRPr="00F1362F">
              <w:rPr>
                <w:sz w:val="20"/>
                <w:szCs w:val="20"/>
              </w:rPr>
              <w:t>I can list and describe the components of human blood.</w:t>
            </w:r>
          </w:p>
          <w:p w14:paraId="4EBB9C7B" w14:textId="77777777" w:rsidR="005D196C" w:rsidRPr="00F1362F" w:rsidRDefault="005D196C" w:rsidP="005D196C">
            <w:pPr>
              <w:pStyle w:val="ListParagraph"/>
              <w:numPr>
                <w:ilvl w:val="0"/>
                <w:numId w:val="8"/>
              </w:numPr>
              <w:rPr>
                <w:sz w:val="20"/>
                <w:szCs w:val="20"/>
              </w:rPr>
            </w:pPr>
            <w:r w:rsidRPr="00F1362F">
              <w:rPr>
                <w:sz w:val="20"/>
                <w:szCs w:val="20"/>
              </w:rPr>
              <w:t>I can distinguish between major blood groups.</w:t>
            </w:r>
          </w:p>
          <w:p w14:paraId="0E6F03E3" w14:textId="77777777" w:rsidR="005D196C" w:rsidRPr="00F1362F" w:rsidRDefault="005D196C" w:rsidP="005D196C">
            <w:pPr>
              <w:pStyle w:val="ListParagraph"/>
              <w:numPr>
                <w:ilvl w:val="0"/>
                <w:numId w:val="8"/>
              </w:numPr>
              <w:rPr>
                <w:sz w:val="20"/>
                <w:szCs w:val="20"/>
              </w:rPr>
            </w:pPr>
            <w:r w:rsidRPr="00F1362F">
              <w:rPr>
                <w:sz w:val="20"/>
                <w:szCs w:val="20"/>
              </w:rPr>
              <w:t xml:space="preserve">I can determine the trajectory of a blood droplet. </w:t>
            </w:r>
          </w:p>
          <w:p w14:paraId="53F4CFD7" w14:textId="77777777" w:rsidR="005D196C" w:rsidRPr="00F1362F" w:rsidRDefault="005D196C" w:rsidP="005D196C">
            <w:pPr>
              <w:pStyle w:val="ListParagraph"/>
              <w:numPr>
                <w:ilvl w:val="0"/>
                <w:numId w:val="8"/>
              </w:numPr>
              <w:rPr>
                <w:sz w:val="20"/>
                <w:szCs w:val="20"/>
              </w:rPr>
            </w:pPr>
            <w:r w:rsidRPr="00F1362F">
              <w:rPr>
                <w:sz w:val="20"/>
                <w:szCs w:val="20"/>
              </w:rPr>
              <w:t>I can separate the DNA from cells through a DNA extraction process.</w:t>
            </w:r>
          </w:p>
          <w:p w14:paraId="71D643AB" w14:textId="77777777" w:rsidR="005D196C" w:rsidRPr="00F1362F" w:rsidRDefault="005D196C" w:rsidP="005D196C">
            <w:pPr>
              <w:pStyle w:val="ListParagraph"/>
              <w:numPr>
                <w:ilvl w:val="0"/>
                <w:numId w:val="8"/>
              </w:numPr>
              <w:rPr>
                <w:sz w:val="20"/>
                <w:szCs w:val="20"/>
              </w:rPr>
            </w:pPr>
            <w:r w:rsidRPr="00F1362F">
              <w:rPr>
                <w:sz w:val="20"/>
                <w:szCs w:val="20"/>
              </w:rPr>
              <w:t>I can describe “PCR” and “Electrophoresis” and their importance in the field of Forensic Science.</w:t>
            </w:r>
          </w:p>
          <w:p w14:paraId="43EEEBC9" w14:textId="77777777" w:rsidR="005D196C" w:rsidRPr="00821834" w:rsidRDefault="005D196C" w:rsidP="005D196C">
            <w:pPr>
              <w:pStyle w:val="ListParagraph"/>
              <w:numPr>
                <w:ilvl w:val="0"/>
                <w:numId w:val="8"/>
              </w:numPr>
            </w:pPr>
            <w:r w:rsidRPr="00F1362F">
              <w:rPr>
                <w:sz w:val="20"/>
                <w:szCs w:val="20"/>
              </w:rPr>
              <w:t>I can analyze given samples of DNA gels and blood typing evidence to determine if the sample has probative value.</w:t>
            </w:r>
          </w:p>
          <w:p w14:paraId="48529042" w14:textId="77777777" w:rsidR="004D7601" w:rsidRPr="004D7601" w:rsidRDefault="004D7601" w:rsidP="00B94BF5">
            <w:pPr>
              <w:rPr>
                <w:b/>
                <w:sz w:val="20"/>
                <w:szCs w:val="20"/>
              </w:rPr>
            </w:pPr>
          </w:p>
        </w:tc>
        <w:tc>
          <w:tcPr>
            <w:tcW w:w="1377" w:type="dxa"/>
          </w:tcPr>
          <w:p w14:paraId="22750A12" w14:textId="77777777" w:rsidR="004D7601" w:rsidRPr="00E54C77" w:rsidRDefault="004D7601" w:rsidP="00B94BF5">
            <w:pPr>
              <w:rPr>
                <w:sz w:val="20"/>
                <w:szCs w:val="20"/>
              </w:rPr>
            </w:pPr>
          </w:p>
        </w:tc>
        <w:tc>
          <w:tcPr>
            <w:tcW w:w="1980" w:type="dxa"/>
          </w:tcPr>
          <w:p w14:paraId="7F10230F" w14:textId="77777777" w:rsidR="004D7601" w:rsidRPr="0009188D" w:rsidRDefault="004D7601"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demonstrate strategies for lifelong learning </w:t>
            </w:r>
          </w:p>
          <w:p w14:paraId="291E0471" w14:textId="77777777" w:rsidR="004D7601" w:rsidRPr="0009188D" w:rsidRDefault="004D7601" w:rsidP="00B94BF5">
            <w:pPr>
              <w:rPr>
                <w:sz w:val="20"/>
                <w:szCs w:val="20"/>
              </w:rPr>
            </w:pPr>
          </w:p>
          <w:p w14:paraId="7F9D1E9D" w14:textId="77777777" w:rsidR="004D7601" w:rsidRPr="0009188D" w:rsidRDefault="004D7601" w:rsidP="005D196C">
            <w:pPr>
              <w:pStyle w:val="Pa1"/>
              <w:numPr>
                <w:ilvl w:val="0"/>
                <w:numId w:val="3"/>
              </w:numPr>
              <w:rPr>
                <w:rStyle w:val="A1"/>
                <w:rFonts w:ascii="Times New (W1)" w:hAnsi="Times New (W1)" w:cs="Times New Roman"/>
                <w:bCs/>
                <w:i/>
                <w:sz w:val="20"/>
                <w:szCs w:val="20"/>
              </w:rPr>
            </w:pPr>
            <w:r w:rsidRPr="0009188D">
              <w:rPr>
                <w:rStyle w:val="A1"/>
                <w:rFonts w:ascii="Times New (W1)" w:hAnsi="Times New (W1)" w:cs="Times New Roman"/>
                <w:bCs/>
                <w:i/>
                <w:sz w:val="20"/>
                <w:szCs w:val="20"/>
              </w:rPr>
              <w:t xml:space="preserve">Graduates demonstrate knowledge and understanding of a rigorous curriculum integrated into all content areas </w:t>
            </w:r>
          </w:p>
          <w:p w14:paraId="49AC7CBF" w14:textId="77777777" w:rsidR="004D7601" w:rsidRPr="0009188D" w:rsidRDefault="004D7601" w:rsidP="00B94BF5">
            <w:pPr>
              <w:rPr>
                <w:sz w:val="20"/>
                <w:szCs w:val="20"/>
              </w:rPr>
            </w:pPr>
          </w:p>
          <w:p w14:paraId="793A9435" w14:textId="77777777" w:rsidR="004D7601" w:rsidRPr="0009188D" w:rsidRDefault="004D7601" w:rsidP="005D196C">
            <w:pPr>
              <w:pStyle w:val="ListParagraph"/>
              <w:numPr>
                <w:ilvl w:val="0"/>
                <w:numId w:val="3"/>
              </w:numPr>
              <w:rPr>
                <w:i/>
                <w:sz w:val="20"/>
                <w:szCs w:val="20"/>
              </w:rPr>
            </w:pPr>
            <w:r w:rsidRPr="0009188D">
              <w:rPr>
                <w:i/>
                <w:sz w:val="20"/>
                <w:szCs w:val="20"/>
              </w:rPr>
              <w:t>Graduates demonstrate proficiency in science, including life, earth and physical science</w:t>
            </w:r>
          </w:p>
          <w:p w14:paraId="5754B9E0" w14:textId="77777777" w:rsidR="004D7601" w:rsidRPr="0009188D" w:rsidRDefault="004D7601" w:rsidP="00B94BF5">
            <w:pPr>
              <w:rPr>
                <w:sz w:val="20"/>
                <w:szCs w:val="20"/>
              </w:rPr>
            </w:pPr>
          </w:p>
          <w:p w14:paraId="686BB3B1" w14:textId="77777777" w:rsidR="004D7601" w:rsidRPr="0009188D" w:rsidRDefault="004D7601"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possess technological and information literacy </w:t>
            </w:r>
          </w:p>
          <w:p w14:paraId="06D98E08" w14:textId="77777777" w:rsidR="004D7601" w:rsidRPr="0009188D" w:rsidRDefault="004D7601" w:rsidP="00B94BF5">
            <w:pPr>
              <w:pStyle w:val="ListParagraph"/>
              <w:ind w:left="360"/>
              <w:rPr>
                <w:sz w:val="20"/>
                <w:szCs w:val="20"/>
              </w:rPr>
            </w:pPr>
          </w:p>
        </w:tc>
      </w:tr>
    </w:tbl>
    <w:p w14:paraId="7048C964" w14:textId="794DFA62" w:rsidR="004D7601" w:rsidRDefault="004D7601">
      <w:pPr>
        <w:rPr>
          <w:b/>
          <w:sz w:val="36"/>
          <w:szCs w:val="36"/>
        </w:rPr>
      </w:pPr>
      <w:r w:rsidRPr="00262E77">
        <w:rPr>
          <w:b/>
          <w:sz w:val="36"/>
          <w:szCs w:val="36"/>
        </w:rPr>
        <w:t>Suggested Resources:</w:t>
      </w:r>
    </w:p>
    <w:p w14:paraId="3362F88A" w14:textId="77777777" w:rsidR="00664CB5" w:rsidRDefault="00664CB5">
      <w:pPr>
        <w:rPr>
          <w:b/>
          <w:sz w:val="36"/>
          <w:szCs w:val="36"/>
        </w:rPr>
      </w:pPr>
    </w:p>
    <w:p w14:paraId="76E59FAB" w14:textId="77777777" w:rsidR="00664CB5" w:rsidRPr="00262E77" w:rsidRDefault="00664CB5" w:rsidP="00664CB5">
      <w:pPr>
        <w:rPr>
          <w:b/>
          <w:sz w:val="28"/>
          <w:szCs w:val="28"/>
        </w:rPr>
      </w:pPr>
      <w:r>
        <w:rPr>
          <w:b/>
          <w:sz w:val="28"/>
          <w:szCs w:val="28"/>
        </w:rPr>
        <w:lastRenderedPageBreak/>
        <w:t>Unit 6</w:t>
      </w:r>
      <w:r w:rsidRPr="00262E77">
        <w:rPr>
          <w:b/>
          <w:sz w:val="28"/>
          <w:szCs w:val="28"/>
        </w:rPr>
        <w:t xml:space="preserve">: </w:t>
      </w:r>
      <w:r>
        <w:rPr>
          <w:b/>
          <w:sz w:val="28"/>
          <w:szCs w:val="28"/>
        </w:rPr>
        <w:t>Human Remains</w:t>
      </w:r>
    </w:p>
    <w:p w14:paraId="622B65A5" w14:textId="77777777" w:rsidR="00664CB5" w:rsidRPr="00262E77" w:rsidRDefault="00664CB5" w:rsidP="00664CB5">
      <w:pPr>
        <w:rPr>
          <w:b/>
          <w:sz w:val="28"/>
          <w:szCs w:val="28"/>
        </w:rPr>
      </w:pPr>
      <w:r w:rsidRPr="00262E77">
        <w:rPr>
          <w:b/>
          <w:sz w:val="28"/>
          <w:szCs w:val="28"/>
        </w:rPr>
        <w:t xml:space="preserve">Approximate Timeline: </w:t>
      </w:r>
      <w:r>
        <w:rPr>
          <w:b/>
          <w:sz w:val="28"/>
          <w:szCs w:val="28"/>
        </w:rPr>
        <w:t>3 weeks</w:t>
      </w:r>
    </w:p>
    <w:p w14:paraId="35E754F7" w14:textId="77777777" w:rsidR="00664CB5" w:rsidRDefault="00664CB5" w:rsidP="00664CB5">
      <w:pPr>
        <w:rPr>
          <w:sz w:val="20"/>
          <w:szCs w:val="20"/>
        </w:rPr>
      </w:pPr>
    </w:p>
    <w:tbl>
      <w:tblPr>
        <w:tblStyle w:val="TableGrid"/>
        <w:tblW w:w="13248" w:type="dxa"/>
        <w:tblLook w:val="04A0" w:firstRow="1" w:lastRow="0" w:firstColumn="1" w:lastColumn="0" w:noHBand="0" w:noVBand="1"/>
      </w:tblPr>
      <w:tblGrid>
        <w:gridCol w:w="1305"/>
        <w:gridCol w:w="3013"/>
        <w:gridCol w:w="1672"/>
        <w:gridCol w:w="3911"/>
        <w:gridCol w:w="1375"/>
        <w:gridCol w:w="1972"/>
      </w:tblGrid>
      <w:tr w:rsidR="00664CB5" w:rsidRPr="00E54C77" w14:paraId="655C7133" w14:textId="77777777" w:rsidTr="00B94BF5">
        <w:trPr>
          <w:trHeight w:val="773"/>
        </w:trPr>
        <w:tc>
          <w:tcPr>
            <w:tcW w:w="1226" w:type="dxa"/>
            <w:shd w:val="pct15" w:color="auto" w:fill="auto"/>
          </w:tcPr>
          <w:p w14:paraId="06B36266" w14:textId="77777777" w:rsidR="00664CB5" w:rsidRPr="00E54C77" w:rsidRDefault="00664CB5" w:rsidP="00B94BF5">
            <w:pPr>
              <w:jc w:val="center"/>
              <w:rPr>
                <w:b/>
                <w:sz w:val="20"/>
                <w:szCs w:val="20"/>
              </w:rPr>
            </w:pPr>
            <w:r w:rsidRPr="00E54C77">
              <w:rPr>
                <w:b/>
                <w:sz w:val="20"/>
                <w:szCs w:val="20"/>
              </w:rPr>
              <w:t>Content Standards</w:t>
            </w:r>
          </w:p>
        </w:tc>
        <w:tc>
          <w:tcPr>
            <w:tcW w:w="3041" w:type="dxa"/>
            <w:shd w:val="pct15" w:color="auto" w:fill="auto"/>
          </w:tcPr>
          <w:p w14:paraId="2AD28E4A" w14:textId="77777777" w:rsidR="00664CB5" w:rsidRPr="00E54C77" w:rsidRDefault="00664CB5" w:rsidP="00B94BF5">
            <w:pPr>
              <w:jc w:val="center"/>
              <w:rPr>
                <w:b/>
                <w:sz w:val="20"/>
                <w:szCs w:val="20"/>
              </w:rPr>
            </w:pPr>
            <w:r w:rsidRPr="00E54C77">
              <w:rPr>
                <w:b/>
                <w:sz w:val="20"/>
                <w:szCs w:val="20"/>
              </w:rPr>
              <w:t xml:space="preserve">Content </w:t>
            </w:r>
            <w:r>
              <w:rPr>
                <w:b/>
                <w:sz w:val="20"/>
                <w:szCs w:val="20"/>
              </w:rPr>
              <w:t>Objectives</w:t>
            </w:r>
          </w:p>
        </w:tc>
        <w:tc>
          <w:tcPr>
            <w:tcW w:w="1677" w:type="dxa"/>
            <w:shd w:val="pct15" w:color="auto" w:fill="auto"/>
          </w:tcPr>
          <w:p w14:paraId="6AA97F4D" w14:textId="77777777" w:rsidR="00664CB5" w:rsidRPr="00E54C77" w:rsidRDefault="00664CB5" w:rsidP="00B94BF5">
            <w:pPr>
              <w:jc w:val="center"/>
              <w:rPr>
                <w:b/>
                <w:sz w:val="20"/>
                <w:szCs w:val="20"/>
              </w:rPr>
            </w:pPr>
            <w:r w:rsidRPr="00E54C77">
              <w:rPr>
                <w:b/>
                <w:sz w:val="20"/>
                <w:szCs w:val="20"/>
              </w:rPr>
              <w:t>Iowa Core Statements</w:t>
            </w:r>
          </w:p>
        </w:tc>
        <w:tc>
          <w:tcPr>
            <w:tcW w:w="3947" w:type="dxa"/>
            <w:shd w:val="pct15" w:color="auto" w:fill="auto"/>
          </w:tcPr>
          <w:p w14:paraId="0385A5B0" w14:textId="77777777" w:rsidR="00664CB5" w:rsidRPr="00E54C77" w:rsidRDefault="00664CB5" w:rsidP="00B94BF5">
            <w:pPr>
              <w:jc w:val="center"/>
              <w:rPr>
                <w:b/>
                <w:sz w:val="20"/>
                <w:szCs w:val="20"/>
              </w:rPr>
            </w:pPr>
            <w:r>
              <w:rPr>
                <w:b/>
                <w:sz w:val="20"/>
                <w:szCs w:val="20"/>
              </w:rPr>
              <w:t xml:space="preserve">Common </w:t>
            </w:r>
            <w:r w:rsidRPr="00E54C77">
              <w:rPr>
                <w:b/>
                <w:sz w:val="20"/>
                <w:szCs w:val="20"/>
              </w:rPr>
              <w:t>Student-Centered Learning Targets</w:t>
            </w:r>
          </w:p>
        </w:tc>
        <w:tc>
          <w:tcPr>
            <w:tcW w:w="1377" w:type="dxa"/>
            <w:shd w:val="pct15" w:color="auto" w:fill="auto"/>
          </w:tcPr>
          <w:p w14:paraId="3931F5F4" w14:textId="77777777" w:rsidR="00664CB5" w:rsidRPr="00E54C77" w:rsidRDefault="00664CB5" w:rsidP="00B94BF5">
            <w:pPr>
              <w:jc w:val="center"/>
              <w:rPr>
                <w:b/>
                <w:sz w:val="20"/>
                <w:szCs w:val="20"/>
              </w:rPr>
            </w:pPr>
            <w:r w:rsidRPr="00E54C77">
              <w:rPr>
                <w:b/>
                <w:sz w:val="20"/>
                <w:szCs w:val="20"/>
              </w:rPr>
              <w:t>Common Assessments</w:t>
            </w:r>
          </w:p>
        </w:tc>
        <w:tc>
          <w:tcPr>
            <w:tcW w:w="1980" w:type="dxa"/>
            <w:shd w:val="pct15" w:color="auto" w:fill="auto"/>
          </w:tcPr>
          <w:p w14:paraId="4CB56124" w14:textId="77777777" w:rsidR="00664CB5" w:rsidRPr="00E54C77" w:rsidRDefault="00664CB5" w:rsidP="00B94BF5">
            <w:pPr>
              <w:jc w:val="center"/>
              <w:rPr>
                <w:b/>
                <w:sz w:val="20"/>
                <w:szCs w:val="20"/>
              </w:rPr>
            </w:pPr>
            <w:r w:rsidRPr="00E54C77">
              <w:rPr>
                <w:b/>
                <w:sz w:val="20"/>
                <w:szCs w:val="20"/>
              </w:rPr>
              <w:t>Graduate Ends</w:t>
            </w:r>
          </w:p>
        </w:tc>
      </w:tr>
      <w:tr w:rsidR="00664CB5" w:rsidRPr="00E54C77" w14:paraId="3F7E0C7E" w14:textId="77777777" w:rsidTr="00B94BF5">
        <w:tc>
          <w:tcPr>
            <w:tcW w:w="1226" w:type="dxa"/>
          </w:tcPr>
          <w:p w14:paraId="25FB63B4" w14:textId="77777777" w:rsidR="00594900" w:rsidRDefault="00594900" w:rsidP="00594900">
            <w:pPr>
              <w:rPr>
                <w:sz w:val="20"/>
                <w:szCs w:val="20"/>
              </w:rPr>
            </w:pPr>
            <w:r>
              <w:rPr>
                <w:sz w:val="20"/>
                <w:szCs w:val="20"/>
              </w:rPr>
              <w:t>Techniques</w:t>
            </w:r>
          </w:p>
          <w:p w14:paraId="382CB7DF" w14:textId="77777777" w:rsidR="00594900" w:rsidRDefault="00594900" w:rsidP="00594900">
            <w:pPr>
              <w:rPr>
                <w:sz w:val="20"/>
                <w:szCs w:val="20"/>
              </w:rPr>
            </w:pPr>
          </w:p>
          <w:p w14:paraId="2696CACB" w14:textId="77777777" w:rsidR="00594900" w:rsidRDefault="00594900" w:rsidP="00594900">
            <w:pPr>
              <w:rPr>
                <w:sz w:val="20"/>
                <w:szCs w:val="20"/>
              </w:rPr>
            </w:pPr>
            <w:proofErr w:type="spellStart"/>
            <w:r>
              <w:rPr>
                <w:sz w:val="20"/>
                <w:szCs w:val="20"/>
              </w:rPr>
              <w:t>Interpratation</w:t>
            </w:r>
            <w:proofErr w:type="spellEnd"/>
          </w:p>
          <w:p w14:paraId="01EE8CFD" w14:textId="77777777" w:rsidR="00594900" w:rsidRDefault="00594900" w:rsidP="00594900">
            <w:pPr>
              <w:rPr>
                <w:sz w:val="20"/>
                <w:szCs w:val="20"/>
              </w:rPr>
            </w:pPr>
          </w:p>
          <w:p w14:paraId="37A38513" w14:textId="77777777" w:rsidR="00594900" w:rsidRDefault="00594900" w:rsidP="00594900">
            <w:pPr>
              <w:rPr>
                <w:sz w:val="20"/>
                <w:szCs w:val="20"/>
              </w:rPr>
            </w:pPr>
            <w:r>
              <w:rPr>
                <w:sz w:val="20"/>
                <w:szCs w:val="20"/>
              </w:rPr>
              <w:t>Probative Value</w:t>
            </w:r>
          </w:p>
          <w:p w14:paraId="17350878" w14:textId="77777777" w:rsidR="00594900" w:rsidRDefault="00594900" w:rsidP="00594900">
            <w:pPr>
              <w:rPr>
                <w:sz w:val="20"/>
                <w:szCs w:val="20"/>
              </w:rPr>
            </w:pPr>
          </w:p>
          <w:p w14:paraId="266FAA8A" w14:textId="6892908C" w:rsidR="00664CB5" w:rsidRPr="00E54C77" w:rsidRDefault="00594900" w:rsidP="00594900">
            <w:pPr>
              <w:rPr>
                <w:sz w:val="20"/>
                <w:szCs w:val="20"/>
              </w:rPr>
            </w:pPr>
            <w:r>
              <w:rPr>
                <w:sz w:val="20"/>
                <w:szCs w:val="20"/>
              </w:rPr>
              <w:t>Critical Thinking / Supporting Claims with Evidence</w:t>
            </w:r>
          </w:p>
        </w:tc>
        <w:tc>
          <w:tcPr>
            <w:tcW w:w="3041" w:type="dxa"/>
          </w:tcPr>
          <w:p w14:paraId="118356C3" w14:textId="7DDAFD5B" w:rsidR="00664CB5" w:rsidRDefault="007C4929" w:rsidP="005D196C">
            <w:pPr>
              <w:pStyle w:val="ListParagraph"/>
              <w:numPr>
                <w:ilvl w:val="0"/>
                <w:numId w:val="9"/>
              </w:numPr>
              <w:rPr>
                <w:sz w:val="20"/>
                <w:szCs w:val="20"/>
              </w:rPr>
            </w:pPr>
            <w:r>
              <w:rPr>
                <w:sz w:val="20"/>
                <w:szCs w:val="20"/>
              </w:rPr>
              <w:t>Parts of human skeleton</w:t>
            </w:r>
          </w:p>
          <w:p w14:paraId="54E41DF2" w14:textId="77777777" w:rsidR="007C4929" w:rsidRDefault="007C4929" w:rsidP="005D196C">
            <w:pPr>
              <w:pStyle w:val="ListParagraph"/>
              <w:numPr>
                <w:ilvl w:val="0"/>
                <w:numId w:val="9"/>
              </w:numPr>
              <w:rPr>
                <w:sz w:val="20"/>
                <w:szCs w:val="20"/>
              </w:rPr>
            </w:pPr>
            <w:r>
              <w:rPr>
                <w:sz w:val="20"/>
                <w:szCs w:val="20"/>
              </w:rPr>
              <w:t>Forensic anthropology</w:t>
            </w:r>
          </w:p>
          <w:p w14:paraId="24EE3106" w14:textId="4E5DC1A7" w:rsidR="007C4929" w:rsidRPr="00D024CA" w:rsidRDefault="007C4929" w:rsidP="005D196C">
            <w:pPr>
              <w:pStyle w:val="ListParagraph"/>
              <w:numPr>
                <w:ilvl w:val="0"/>
                <w:numId w:val="9"/>
              </w:numPr>
              <w:rPr>
                <w:sz w:val="20"/>
                <w:szCs w:val="20"/>
              </w:rPr>
            </w:pPr>
            <w:r>
              <w:rPr>
                <w:sz w:val="20"/>
                <w:szCs w:val="20"/>
              </w:rPr>
              <w:t xml:space="preserve">Forensic entomology </w:t>
            </w:r>
          </w:p>
        </w:tc>
        <w:tc>
          <w:tcPr>
            <w:tcW w:w="1677" w:type="dxa"/>
          </w:tcPr>
          <w:p w14:paraId="1149C624" w14:textId="77777777" w:rsidR="00664CB5" w:rsidRDefault="005D196C" w:rsidP="00B94BF5">
            <w:pPr>
              <w:rPr>
                <w:b/>
                <w:sz w:val="20"/>
                <w:szCs w:val="20"/>
              </w:rPr>
            </w:pPr>
            <w:r>
              <w:rPr>
                <w:b/>
                <w:sz w:val="20"/>
                <w:szCs w:val="20"/>
              </w:rPr>
              <w:t>Think critically and logically to make the relationships between evidence and explanations.</w:t>
            </w:r>
          </w:p>
          <w:p w14:paraId="56431923" w14:textId="77777777" w:rsidR="005D388A" w:rsidRDefault="005D388A" w:rsidP="00B94BF5">
            <w:pPr>
              <w:rPr>
                <w:b/>
                <w:sz w:val="20"/>
                <w:szCs w:val="20"/>
              </w:rPr>
            </w:pPr>
          </w:p>
          <w:p w14:paraId="60DB7231" w14:textId="6728272F" w:rsidR="005D388A" w:rsidRPr="004D7601" w:rsidRDefault="005D388A" w:rsidP="00B94BF5">
            <w:pPr>
              <w:rPr>
                <w:b/>
                <w:sz w:val="20"/>
                <w:szCs w:val="20"/>
              </w:rPr>
            </w:pPr>
            <w:r>
              <w:rPr>
                <w:b/>
                <w:sz w:val="20"/>
                <w:szCs w:val="20"/>
              </w:rPr>
              <w:t>Recognize and analyze alternative explanations and predictions.</w:t>
            </w:r>
          </w:p>
        </w:tc>
        <w:tc>
          <w:tcPr>
            <w:tcW w:w="3947" w:type="dxa"/>
          </w:tcPr>
          <w:p w14:paraId="5E14B866" w14:textId="77777777" w:rsidR="005D196C" w:rsidRPr="00F1362F" w:rsidRDefault="005D196C" w:rsidP="005D196C">
            <w:pPr>
              <w:pStyle w:val="ListParagraph"/>
              <w:numPr>
                <w:ilvl w:val="0"/>
                <w:numId w:val="12"/>
              </w:numPr>
              <w:rPr>
                <w:sz w:val="20"/>
                <w:szCs w:val="20"/>
              </w:rPr>
            </w:pPr>
            <w:r w:rsidRPr="00F1362F">
              <w:rPr>
                <w:sz w:val="20"/>
                <w:szCs w:val="20"/>
              </w:rPr>
              <w:t>I can name the major bones in the human skeleton.</w:t>
            </w:r>
          </w:p>
          <w:p w14:paraId="5BF30EC0" w14:textId="77777777" w:rsidR="005D196C" w:rsidRPr="00F1362F" w:rsidRDefault="005D196C" w:rsidP="005D196C">
            <w:pPr>
              <w:pStyle w:val="ListParagraph"/>
              <w:numPr>
                <w:ilvl w:val="0"/>
                <w:numId w:val="12"/>
              </w:numPr>
              <w:rPr>
                <w:sz w:val="20"/>
                <w:szCs w:val="20"/>
              </w:rPr>
            </w:pPr>
            <w:r w:rsidRPr="00F1362F">
              <w:rPr>
                <w:sz w:val="20"/>
                <w:szCs w:val="20"/>
              </w:rPr>
              <w:t>I can determine the approximate age and sex of a skeleton, given the appropriate tools.</w:t>
            </w:r>
          </w:p>
          <w:p w14:paraId="1689B298" w14:textId="77777777" w:rsidR="005D196C" w:rsidRPr="00F1362F" w:rsidRDefault="005D196C" w:rsidP="005D196C">
            <w:pPr>
              <w:pStyle w:val="ListParagraph"/>
              <w:numPr>
                <w:ilvl w:val="0"/>
                <w:numId w:val="12"/>
              </w:numPr>
              <w:rPr>
                <w:sz w:val="20"/>
                <w:szCs w:val="20"/>
              </w:rPr>
            </w:pPr>
            <w:r w:rsidRPr="00F1362F">
              <w:rPr>
                <w:sz w:val="20"/>
                <w:szCs w:val="20"/>
              </w:rPr>
              <w:t>I can explain how forensic entomology can assist in analyzing human remains.</w:t>
            </w:r>
          </w:p>
          <w:p w14:paraId="3B9538B3" w14:textId="77777777" w:rsidR="005D196C" w:rsidRPr="00F1362F" w:rsidRDefault="005D196C" w:rsidP="005D196C">
            <w:pPr>
              <w:pStyle w:val="ListParagraph"/>
              <w:numPr>
                <w:ilvl w:val="0"/>
                <w:numId w:val="12"/>
              </w:numPr>
              <w:rPr>
                <w:sz w:val="20"/>
                <w:szCs w:val="20"/>
              </w:rPr>
            </w:pPr>
            <w:r w:rsidRPr="00F1362F">
              <w:rPr>
                <w:sz w:val="20"/>
                <w:szCs w:val="20"/>
              </w:rPr>
              <w:t xml:space="preserve">I can identify the differences between rigor, </w:t>
            </w:r>
            <w:proofErr w:type="spellStart"/>
            <w:r w:rsidRPr="00F1362F">
              <w:rPr>
                <w:sz w:val="20"/>
                <w:szCs w:val="20"/>
              </w:rPr>
              <w:t>algor</w:t>
            </w:r>
            <w:proofErr w:type="spellEnd"/>
            <w:r w:rsidRPr="00F1362F">
              <w:rPr>
                <w:sz w:val="20"/>
                <w:szCs w:val="20"/>
              </w:rPr>
              <w:t xml:space="preserve">, and </w:t>
            </w:r>
            <w:proofErr w:type="spellStart"/>
            <w:r w:rsidRPr="00F1362F">
              <w:rPr>
                <w:sz w:val="20"/>
                <w:szCs w:val="20"/>
              </w:rPr>
              <w:t>livor</w:t>
            </w:r>
            <w:proofErr w:type="spellEnd"/>
            <w:r w:rsidRPr="00F1362F">
              <w:rPr>
                <w:sz w:val="20"/>
                <w:szCs w:val="20"/>
              </w:rPr>
              <w:t xml:space="preserve"> mortis.</w:t>
            </w:r>
          </w:p>
          <w:p w14:paraId="66AD0FCE" w14:textId="77777777" w:rsidR="005D196C" w:rsidRPr="00F1362F" w:rsidRDefault="005D196C" w:rsidP="005D196C">
            <w:pPr>
              <w:pStyle w:val="ListParagraph"/>
              <w:numPr>
                <w:ilvl w:val="0"/>
                <w:numId w:val="12"/>
              </w:numPr>
              <w:rPr>
                <w:sz w:val="20"/>
                <w:szCs w:val="20"/>
              </w:rPr>
            </w:pPr>
            <w:r w:rsidRPr="00F1362F">
              <w:rPr>
                <w:sz w:val="20"/>
                <w:szCs w:val="20"/>
              </w:rPr>
              <w:t>I can describe the life cycle of an insect and explain how the life cycle has probative value in an investigation.</w:t>
            </w:r>
          </w:p>
          <w:p w14:paraId="5DB8B8C9" w14:textId="77777777" w:rsidR="00664CB5" w:rsidRPr="007C4929" w:rsidRDefault="00664CB5" w:rsidP="007C4929">
            <w:pPr>
              <w:pStyle w:val="ListParagraph"/>
              <w:ind w:left="360"/>
              <w:rPr>
                <w:b/>
                <w:sz w:val="20"/>
                <w:szCs w:val="20"/>
              </w:rPr>
            </w:pPr>
          </w:p>
        </w:tc>
        <w:tc>
          <w:tcPr>
            <w:tcW w:w="1377" w:type="dxa"/>
          </w:tcPr>
          <w:p w14:paraId="1295E1F2" w14:textId="77777777" w:rsidR="00664CB5" w:rsidRPr="00E54C77" w:rsidRDefault="00664CB5" w:rsidP="00B94BF5">
            <w:pPr>
              <w:rPr>
                <w:sz w:val="20"/>
                <w:szCs w:val="20"/>
              </w:rPr>
            </w:pPr>
          </w:p>
        </w:tc>
        <w:tc>
          <w:tcPr>
            <w:tcW w:w="1980" w:type="dxa"/>
          </w:tcPr>
          <w:p w14:paraId="1B09BC1C" w14:textId="77777777" w:rsidR="00664CB5" w:rsidRPr="0009188D" w:rsidRDefault="00664CB5"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demonstrate strategies for lifelong learning </w:t>
            </w:r>
          </w:p>
          <w:p w14:paraId="5F8244AE" w14:textId="77777777" w:rsidR="00664CB5" w:rsidRPr="0009188D" w:rsidRDefault="00664CB5" w:rsidP="00B94BF5">
            <w:pPr>
              <w:rPr>
                <w:sz w:val="20"/>
                <w:szCs w:val="20"/>
              </w:rPr>
            </w:pPr>
          </w:p>
          <w:p w14:paraId="23919E21" w14:textId="77777777" w:rsidR="00664CB5" w:rsidRPr="0009188D" w:rsidRDefault="00664CB5" w:rsidP="005D196C">
            <w:pPr>
              <w:pStyle w:val="Pa1"/>
              <w:numPr>
                <w:ilvl w:val="0"/>
                <w:numId w:val="3"/>
              </w:numPr>
              <w:rPr>
                <w:rStyle w:val="A1"/>
                <w:rFonts w:ascii="Times New (W1)" w:hAnsi="Times New (W1)" w:cs="Times New Roman"/>
                <w:bCs/>
                <w:i/>
                <w:sz w:val="20"/>
                <w:szCs w:val="20"/>
              </w:rPr>
            </w:pPr>
            <w:r w:rsidRPr="0009188D">
              <w:rPr>
                <w:rStyle w:val="A1"/>
                <w:rFonts w:ascii="Times New (W1)" w:hAnsi="Times New (W1)" w:cs="Times New Roman"/>
                <w:bCs/>
                <w:i/>
                <w:sz w:val="20"/>
                <w:szCs w:val="20"/>
              </w:rPr>
              <w:t xml:space="preserve">Graduates demonstrate knowledge and understanding of a rigorous curriculum integrated into all content areas </w:t>
            </w:r>
          </w:p>
          <w:p w14:paraId="246C2671" w14:textId="77777777" w:rsidR="00664CB5" w:rsidRPr="0009188D" w:rsidRDefault="00664CB5" w:rsidP="00B94BF5">
            <w:pPr>
              <w:rPr>
                <w:sz w:val="20"/>
                <w:szCs w:val="20"/>
              </w:rPr>
            </w:pPr>
          </w:p>
          <w:p w14:paraId="640B7758" w14:textId="77777777" w:rsidR="00664CB5" w:rsidRPr="0009188D" w:rsidRDefault="00664CB5" w:rsidP="005D196C">
            <w:pPr>
              <w:pStyle w:val="ListParagraph"/>
              <w:numPr>
                <w:ilvl w:val="0"/>
                <w:numId w:val="3"/>
              </w:numPr>
              <w:rPr>
                <w:i/>
                <w:sz w:val="20"/>
                <w:szCs w:val="20"/>
              </w:rPr>
            </w:pPr>
            <w:r w:rsidRPr="0009188D">
              <w:rPr>
                <w:i/>
                <w:sz w:val="20"/>
                <w:szCs w:val="20"/>
              </w:rPr>
              <w:t>Graduates demonstrate proficiency in science, including life, earth and physical science</w:t>
            </w:r>
          </w:p>
          <w:p w14:paraId="26EE50F3" w14:textId="77777777" w:rsidR="00664CB5" w:rsidRPr="0009188D" w:rsidRDefault="00664CB5" w:rsidP="00B94BF5">
            <w:pPr>
              <w:rPr>
                <w:sz w:val="20"/>
                <w:szCs w:val="20"/>
              </w:rPr>
            </w:pPr>
          </w:p>
          <w:p w14:paraId="1FA435EC" w14:textId="77777777" w:rsidR="00664CB5" w:rsidRPr="0009188D" w:rsidRDefault="00664CB5"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possess technological and information literacy </w:t>
            </w:r>
          </w:p>
          <w:p w14:paraId="79B568AF" w14:textId="77777777" w:rsidR="00664CB5" w:rsidRPr="0009188D" w:rsidRDefault="00664CB5" w:rsidP="00B94BF5">
            <w:pPr>
              <w:pStyle w:val="ListParagraph"/>
              <w:ind w:left="360"/>
              <w:rPr>
                <w:sz w:val="20"/>
                <w:szCs w:val="20"/>
              </w:rPr>
            </w:pPr>
          </w:p>
        </w:tc>
      </w:tr>
    </w:tbl>
    <w:p w14:paraId="61B20E9F" w14:textId="76A43FF8" w:rsidR="00664CB5" w:rsidRDefault="00664CB5" w:rsidP="00664CB5">
      <w:pPr>
        <w:rPr>
          <w:sz w:val="20"/>
          <w:szCs w:val="20"/>
        </w:rPr>
      </w:pPr>
      <w:r w:rsidRPr="00262E77">
        <w:rPr>
          <w:b/>
          <w:sz w:val="36"/>
          <w:szCs w:val="36"/>
        </w:rPr>
        <w:t>Suggested Resources:</w:t>
      </w:r>
    </w:p>
    <w:p w14:paraId="06E7C33B" w14:textId="77777777" w:rsidR="00664CB5" w:rsidRDefault="00664CB5">
      <w:pPr>
        <w:rPr>
          <w:sz w:val="20"/>
          <w:szCs w:val="20"/>
        </w:rPr>
      </w:pPr>
    </w:p>
    <w:p w14:paraId="04395D45" w14:textId="77777777" w:rsidR="00664CB5" w:rsidRDefault="00664CB5">
      <w:pPr>
        <w:rPr>
          <w:sz w:val="20"/>
          <w:szCs w:val="20"/>
        </w:rPr>
      </w:pPr>
    </w:p>
    <w:p w14:paraId="27BBC156" w14:textId="77777777" w:rsidR="00664CB5" w:rsidRPr="00262E77" w:rsidRDefault="00664CB5" w:rsidP="00664CB5">
      <w:pPr>
        <w:rPr>
          <w:b/>
          <w:sz w:val="28"/>
          <w:szCs w:val="28"/>
        </w:rPr>
      </w:pPr>
      <w:r>
        <w:rPr>
          <w:b/>
          <w:sz w:val="28"/>
          <w:szCs w:val="28"/>
        </w:rPr>
        <w:lastRenderedPageBreak/>
        <w:t>Unit 7</w:t>
      </w:r>
      <w:r w:rsidRPr="00262E77">
        <w:rPr>
          <w:b/>
          <w:sz w:val="28"/>
          <w:szCs w:val="28"/>
        </w:rPr>
        <w:t xml:space="preserve">: </w:t>
      </w:r>
      <w:r>
        <w:rPr>
          <w:b/>
          <w:sz w:val="28"/>
          <w:szCs w:val="28"/>
        </w:rPr>
        <w:t>Documents and Handwriting</w:t>
      </w:r>
    </w:p>
    <w:p w14:paraId="68F4CC98" w14:textId="77777777" w:rsidR="00664CB5" w:rsidRPr="00262E77" w:rsidRDefault="00664CB5" w:rsidP="00664CB5">
      <w:pPr>
        <w:rPr>
          <w:b/>
          <w:sz w:val="28"/>
          <w:szCs w:val="28"/>
        </w:rPr>
      </w:pPr>
      <w:r w:rsidRPr="00262E77">
        <w:rPr>
          <w:b/>
          <w:sz w:val="28"/>
          <w:szCs w:val="28"/>
        </w:rPr>
        <w:t xml:space="preserve">Approximate Timeline: </w:t>
      </w:r>
      <w:r>
        <w:rPr>
          <w:b/>
          <w:sz w:val="28"/>
          <w:szCs w:val="28"/>
        </w:rPr>
        <w:t>2 weeks</w:t>
      </w:r>
    </w:p>
    <w:p w14:paraId="1259C095" w14:textId="77777777" w:rsidR="00664CB5" w:rsidRDefault="00664CB5" w:rsidP="00664CB5">
      <w:pPr>
        <w:rPr>
          <w:sz w:val="20"/>
          <w:szCs w:val="20"/>
        </w:rPr>
      </w:pPr>
    </w:p>
    <w:tbl>
      <w:tblPr>
        <w:tblStyle w:val="TableGrid"/>
        <w:tblW w:w="13248" w:type="dxa"/>
        <w:tblLook w:val="04A0" w:firstRow="1" w:lastRow="0" w:firstColumn="1" w:lastColumn="0" w:noHBand="0" w:noVBand="1"/>
      </w:tblPr>
      <w:tblGrid>
        <w:gridCol w:w="1305"/>
        <w:gridCol w:w="3014"/>
        <w:gridCol w:w="1673"/>
        <w:gridCol w:w="3910"/>
        <w:gridCol w:w="1375"/>
        <w:gridCol w:w="1971"/>
      </w:tblGrid>
      <w:tr w:rsidR="00664CB5" w:rsidRPr="00E54C77" w14:paraId="1F94C3AD" w14:textId="77777777" w:rsidTr="00B94BF5">
        <w:trPr>
          <w:trHeight w:val="773"/>
        </w:trPr>
        <w:tc>
          <w:tcPr>
            <w:tcW w:w="1226" w:type="dxa"/>
            <w:shd w:val="pct15" w:color="auto" w:fill="auto"/>
          </w:tcPr>
          <w:p w14:paraId="183DD40C" w14:textId="77777777" w:rsidR="00664CB5" w:rsidRPr="00E54C77" w:rsidRDefault="00664CB5" w:rsidP="00B94BF5">
            <w:pPr>
              <w:jc w:val="center"/>
              <w:rPr>
                <w:b/>
                <w:sz w:val="20"/>
                <w:szCs w:val="20"/>
              </w:rPr>
            </w:pPr>
            <w:r w:rsidRPr="00E54C77">
              <w:rPr>
                <w:b/>
                <w:sz w:val="20"/>
                <w:szCs w:val="20"/>
              </w:rPr>
              <w:t>Content Standards</w:t>
            </w:r>
          </w:p>
        </w:tc>
        <w:tc>
          <w:tcPr>
            <w:tcW w:w="3041" w:type="dxa"/>
            <w:shd w:val="pct15" w:color="auto" w:fill="auto"/>
          </w:tcPr>
          <w:p w14:paraId="16FC8184" w14:textId="77777777" w:rsidR="00664CB5" w:rsidRPr="00E54C77" w:rsidRDefault="00664CB5" w:rsidP="00B94BF5">
            <w:pPr>
              <w:jc w:val="center"/>
              <w:rPr>
                <w:b/>
                <w:sz w:val="20"/>
                <w:szCs w:val="20"/>
              </w:rPr>
            </w:pPr>
            <w:r w:rsidRPr="00E54C77">
              <w:rPr>
                <w:b/>
                <w:sz w:val="20"/>
                <w:szCs w:val="20"/>
              </w:rPr>
              <w:t xml:space="preserve">Content </w:t>
            </w:r>
            <w:r>
              <w:rPr>
                <w:b/>
                <w:sz w:val="20"/>
                <w:szCs w:val="20"/>
              </w:rPr>
              <w:t>Objectives</w:t>
            </w:r>
          </w:p>
        </w:tc>
        <w:tc>
          <w:tcPr>
            <w:tcW w:w="1677" w:type="dxa"/>
            <w:shd w:val="pct15" w:color="auto" w:fill="auto"/>
          </w:tcPr>
          <w:p w14:paraId="70015E6C" w14:textId="77777777" w:rsidR="00664CB5" w:rsidRPr="00E54C77" w:rsidRDefault="00664CB5" w:rsidP="00B94BF5">
            <w:pPr>
              <w:jc w:val="center"/>
              <w:rPr>
                <w:b/>
                <w:sz w:val="20"/>
                <w:szCs w:val="20"/>
              </w:rPr>
            </w:pPr>
            <w:r w:rsidRPr="00E54C77">
              <w:rPr>
                <w:b/>
                <w:sz w:val="20"/>
                <w:szCs w:val="20"/>
              </w:rPr>
              <w:t>Iowa Core Statements</w:t>
            </w:r>
          </w:p>
        </w:tc>
        <w:tc>
          <w:tcPr>
            <w:tcW w:w="3947" w:type="dxa"/>
            <w:shd w:val="pct15" w:color="auto" w:fill="auto"/>
          </w:tcPr>
          <w:p w14:paraId="7F903B48" w14:textId="77777777" w:rsidR="00664CB5" w:rsidRPr="00E54C77" w:rsidRDefault="00664CB5" w:rsidP="00B94BF5">
            <w:pPr>
              <w:jc w:val="center"/>
              <w:rPr>
                <w:b/>
                <w:sz w:val="20"/>
                <w:szCs w:val="20"/>
              </w:rPr>
            </w:pPr>
            <w:r>
              <w:rPr>
                <w:b/>
                <w:sz w:val="20"/>
                <w:szCs w:val="20"/>
              </w:rPr>
              <w:t xml:space="preserve">Common </w:t>
            </w:r>
            <w:r w:rsidRPr="00E54C77">
              <w:rPr>
                <w:b/>
                <w:sz w:val="20"/>
                <w:szCs w:val="20"/>
              </w:rPr>
              <w:t>Student-Centered Learning Targets</w:t>
            </w:r>
          </w:p>
        </w:tc>
        <w:tc>
          <w:tcPr>
            <w:tcW w:w="1377" w:type="dxa"/>
            <w:shd w:val="pct15" w:color="auto" w:fill="auto"/>
          </w:tcPr>
          <w:p w14:paraId="5B3F48A5" w14:textId="77777777" w:rsidR="00664CB5" w:rsidRPr="00E54C77" w:rsidRDefault="00664CB5" w:rsidP="00B94BF5">
            <w:pPr>
              <w:jc w:val="center"/>
              <w:rPr>
                <w:b/>
                <w:sz w:val="20"/>
                <w:szCs w:val="20"/>
              </w:rPr>
            </w:pPr>
            <w:r w:rsidRPr="00E54C77">
              <w:rPr>
                <w:b/>
                <w:sz w:val="20"/>
                <w:szCs w:val="20"/>
              </w:rPr>
              <w:t>Common Assessments</w:t>
            </w:r>
          </w:p>
        </w:tc>
        <w:tc>
          <w:tcPr>
            <w:tcW w:w="1980" w:type="dxa"/>
            <w:shd w:val="pct15" w:color="auto" w:fill="auto"/>
          </w:tcPr>
          <w:p w14:paraId="25D2B5CA" w14:textId="77777777" w:rsidR="00664CB5" w:rsidRPr="00E54C77" w:rsidRDefault="00664CB5" w:rsidP="00B94BF5">
            <w:pPr>
              <w:jc w:val="center"/>
              <w:rPr>
                <w:b/>
                <w:sz w:val="20"/>
                <w:szCs w:val="20"/>
              </w:rPr>
            </w:pPr>
            <w:r w:rsidRPr="00E54C77">
              <w:rPr>
                <w:b/>
                <w:sz w:val="20"/>
                <w:szCs w:val="20"/>
              </w:rPr>
              <w:t>Graduate Ends</w:t>
            </w:r>
          </w:p>
        </w:tc>
      </w:tr>
      <w:tr w:rsidR="00664CB5" w:rsidRPr="00E54C77" w14:paraId="21948140" w14:textId="77777777" w:rsidTr="00B94BF5">
        <w:tc>
          <w:tcPr>
            <w:tcW w:w="1226" w:type="dxa"/>
          </w:tcPr>
          <w:p w14:paraId="59C04A76" w14:textId="77777777" w:rsidR="00594900" w:rsidRDefault="00594900" w:rsidP="00594900">
            <w:pPr>
              <w:rPr>
                <w:sz w:val="20"/>
                <w:szCs w:val="20"/>
              </w:rPr>
            </w:pPr>
            <w:r>
              <w:rPr>
                <w:sz w:val="20"/>
                <w:szCs w:val="20"/>
              </w:rPr>
              <w:t>Techniques</w:t>
            </w:r>
          </w:p>
          <w:p w14:paraId="40F57785" w14:textId="77777777" w:rsidR="00594900" w:rsidRDefault="00594900" w:rsidP="00594900">
            <w:pPr>
              <w:rPr>
                <w:sz w:val="20"/>
                <w:szCs w:val="20"/>
              </w:rPr>
            </w:pPr>
          </w:p>
          <w:p w14:paraId="23F6FD50" w14:textId="77777777" w:rsidR="00594900" w:rsidRDefault="00594900" w:rsidP="00594900">
            <w:pPr>
              <w:rPr>
                <w:sz w:val="20"/>
                <w:szCs w:val="20"/>
              </w:rPr>
            </w:pPr>
            <w:proofErr w:type="spellStart"/>
            <w:r>
              <w:rPr>
                <w:sz w:val="20"/>
                <w:szCs w:val="20"/>
              </w:rPr>
              <w:t>Interpratation</w:t>
            </w:r>
            <w:proofErr w:type="spellEnd"/>
          </w:p>
          <w:p w14:paraId="5560B14A" w14:textId="77777777" w:rsidR="00594900" w:rsidRDefault="00594900" w:rsidP="00594900">
            <w:pPr>
              <w:rPr>
                <w:sz w:val="20"/>
                <w:szCs w:val="20"/>
              </w:rPr>
            </w:pPr>
          </w:p>
          <w:p w14:paraId="797E4BCE" w14:textId="77777777" w:rsidR="00594900" w:rsidRDefault="00594900" w:rsidP="00594900">
            <w:pPr>
              <w:rPr>
                <w:sz w:val="20"/>
                <w:szCs w:val="20"/>
              </w:rPr>
            </w:pPr>
            <w:r>
              <w:rPr>
                <w:sz w:val="20"/>
                <w:szCs w:val="20"/>
              </w:rPr>
              <w:t>Probative Value</w:t>
            </w:r>
          </w:p>
          <w:p w14:paraId="7D2F1B90" w14:textId="77777777" w:rsidR="00594900" w:rsidRDefault="00594900" w:rsidP="00594900">
            <w:pPr>
              <w:rPr>
                <w:sz w:val="20"/>
                <w:szCs w:val="20"/>
              </w:rPr>
            </w:pPr>
          </w:p>
          <w:p w14:paraId="29238DA7" w14:textId="13415BBA" w:rsidR="00664CB5" w:rsidRPr="00E54C77" w:rsidRDefault="00594900" w:rsidP="00594900">
            <w:pPr>
              <w:rPr>
                <w:sz w:val="20"/>
                <w:szCs w:val="20"/>
              </w:rPr>
            </w:pPr>
            <w:r>
              <w:rPr>
                <w:sz w:val="20"/>
                <w:szCs w:val="20"/>
              </w:rPr>
              <w:t>Critical Thinking / Supporting Claims with Evidence</w:t>
            </w:r>
          </w:p>
        </w:tc>
        <w:tc>
          <w:tcPr>
            <w:tcW w:w="3041" w:type="dxa"/>
          </w:tcPr>
          <w:p w14:paraId="71ABB059" w14:textId="77777777" w:rsidR="00664CB5" w:rsidRDefault="007C4929" w:rsidP="005D196C">
            <w:pPr>
              <w:pStyle w:val="ListParagraph"/>
              <w:numPr>
                <w:ilvl w:val="0"/>
                <w:numId w:val="10"/>
              </w:numPr>
              <w:rPr>
                <w:sz w:val="20"/>
                <w:szCs w:val="20"/>
              </w:rPr>
            </w:pPr>
            <w:r>
              <w:rPr>
                <w:sz w:val="20"/>
                <w:szCs w:val="20"/>
              </w:rPr>
              <w:t>Documents as evidence</w:t>
            </w:r>
          </w:p>
          <w:p w14:paraId="2942D4D6" w14:textId="65D3C568" w:rsidR="007C4929" w:rsidRDefault="007C4929" w:rsidP="005D196C">
            <w:pPr>
              <w:pStyle w:val="ListParagraph"/>
              <w:numPr>
                <w:ilvl w:val="0"/>
                <w:numId w:val="10"/>
              </w:numPr>
              <w:rPr>
                <w:sz w:val="20"/>
                <w:szCs w:val="20"/>
              </w:rPr>
            </w:pPr>
            <w:r>
              <w:rPr>
                <w:sz w:val="20"/>
                <w:szCs w:val="20"/>
              </w:rPr>
              <w:t>Methods of forgery</w:t>
            </w:r>
          </w:p>
          <w:p w14:paraId="0B8FAD1C" w14:textId="77777777" w:rsidR="007C4929" w:rsidRDefault="007C4929" w:rsidP="005D196C">
            <w:pPr>
              <w:pStyle w:val="ListParagraph"/>
              <w:numPr>
                <w:ilvl w:val="0"/>
                <w:numId w:val="10"/>
              </w:numPr>
              <w:rPr>
                <w:sz w:val="20"/>
                <w:szCs w:val="20"/>
              </w:rPr>
            </w:pPr>
            <w:r>
              <w:rPr>
                <w:sz w:val="20"/>
                <w:szCs w:val="20"/>
              </w:rPr>
              <w:t>Handwriting analysis</w:t>
            </w:r>
          </w:p>
          <w:p w14:paraId="084925A3" w14:textId="77777777" w:rsidR="007C4929" w:rsidRDefault="007C4929" w:rsidP="005D196C">
            <w:pPr>
              <w:pStyle w:val="ListParagraph"/>
              <w:numPr>
                <w:ilvl w:val="0"/>
                <w:numId w:val="10"/>
              </w:numPr>
              <w:rPr>
                <w:sz w:val="20"/>
                <w:szCs w:val="20"/>
              </w:rPr>
            </w:pPr>
            <w:r>
              <w:rPr>
                <w:sz w:val="20"/>
                <w:szCs w:val="20"/>
              </w:rPr>
              <w:t>Ink chromatography</w:t>
            </w:r>
          </w:p>
          <w:p w14:paraId="53FE1649" w14:textId="77777777" w:rsidR="007C4929" w:rsidRPr="00D024CA" w:rsidRDefault="007C4929" w:rsidP="007C4929">
            <w:pPr>
              <w:pStyle w:val="ListParagraph"/>
              <w:ind w:left="360"/>
              <w:rPr>
                <w:sz w:val="20"/>
                <w:szCs w:val="20"/>
              </w:rPr>
            </w:pPr>
          </w:p>
        </w:tc>
        <w:tc>
          <w:tcPr>
            <w:tcW w:w="1677" w:type="dxa"/>
          </w:tcPr>
          <w:p w14:paraId="42C74700" w14:textId="77777777" w:rsidR="00664CB5" w:rsidRDefault="005D196C" w:rsidP="00B94BF5">
            <w:pPr>
              <w:rPr>
                <w:b/>
                <w:sz w:val="20"/>
                <w:szCs w:val="20"/>
              </w:rPr>
            </w:pPr>
            <w:r>
              <w:rPr>
                <w:b/>
                <w:sz w:val="20"/>
                <w:szCs w:val="20"/>
              </w:rPr>
              <w:t>Think critically and logically to make the relationships between evidence and explanations.</w:t>
            </w:r>
          </w:p>
          <w:p w14:paraId="71FBA224" w14:textId="77777777" w:rsidR="005D196C" w:rsidRDefault="005D196C" w:rsidP="00B94BF5">
            <w:pPr>
              <w:rPr>
                <w:b/>
                <w:sz w:val="20"/>
                <w:szCs w:val="20"/>
              </w:rPr>
            </w:pPr>
          </w:p>
          <w:p w14:paraId="0A741D41" w14:textId="77777777" w:rsidR="005D196C" w:rsidRDefault="005D196C" w:rsidP="00B94BF5">
            <w:pPr>
              <w:rPr>
                <w:b/>
                <w:sz w:val="20"/>
                <w:szCs w:val="20"/>
              </w:rPr>
            </w:pPr>
            <w:r>
              <w:rPr>
                <w:b/>
                <w:sz w:val="20"/>
                <w:szCs w:val="20"/>
              </w:rPr>
              <w:t>Understand and apply knowledge of the structure and properties of matter.</w:t>
            </w:r>
          </w:p>
          <w:p w14:paraId="2392FEA9" w14:textId="77777777" w:rsidR="005D388A" w:rsidRDefault="005D388A" w:rsidP="00B94BF5">
            <w:pPr>
              <w:rPr>
                <w:b/>
                <w:sz w:val="20"/>
                <w:szCs w:val="20"/>
              </w:rPr>
            </w:pPr>
          </w:p>
          <w:p w14:paraId="7E02F453" w14:textId="77777777" w:rsidR="005D388A" w:rsidRDefault="005D388A" w:rsidP="00B94BF5">
            <w:pPr>
              <w:rPr>
                <w:b/>
                <w:sz w:val="20"/>
                <w:szCs w:val="20"/>
              </w:rPr>
            </w:pPr>
            <w:r>
              <w:rPr>
                <w:b/>
                <w:sz w:val="20"/>
                <w:szCs w:val="20"/>
              </w:rPr>
              <w:t>Recognize and analyze alternative explanations and predictions.</w:t>
            </w:r>
          </w:p>
          <w:p w14:paraId="52641075" w14:textId="77777777" w:rsidR="005D388A" w:rsidRDefault="005D388A" w:rsidP="00B94BF5">
            <w:pPr>
              <w:rPr>
                <w:b/>
                <w:sz w:val="20"/>
                <w:szCs w:val="20"/>
              </w:rPr>
            </w:pPr>
          </w:p>
          <w:p w14:paraId="55A9C775" w14:textId="6FCFD8B9" w:rsidR="005D388A" w:rsidRPr="004D7601" w:rsidRDefault="00D77A09" w:rsidP="00B94BF5">
            <w:pPr>
              <w:rPr>
                <w:b/>
                <w:sz w:val="20"/>
                <w:szCs w:val="20"/>
              </w:rPr>
            </w:pPr>
            <w:r>
              <w:rPr>
                <w:b/>
                <w:sz w:val="20"/>
                <w:szCs w:val="20"/>
              </w:rPr>
              <w:t>Synthesize information from a range of sources into a coherent understanding of a process, phenomenon or concept.</w:t>
            </w:r>
          </w:p>
        </w:tc>
        <w:tc>
          <w:tcPr>
            <w:tcW w:w="3947" w:type="dxa"/>
          </w:tcPr>
          <w:p w14:paraId="611A7973" w14:textId="77777777" w:rsidR="005D196C" w:rsidRPr="00F1362F" w:rsidRDefault="005D196C" w:rsidP="005D196C">
            <w:pPr>
              <w:pStyle w:val="ListParagraph"/>
              <w:numPr>
                <w:ilvl w:val="0"/>
                <w:numId w:val="13"/>
              </w:numPr>
              <w:rPr>
                <w:sz w:val="20"/>
                <w:szCs w:val="20"/>
              </w:rPr>
            </w:pPr>
            <w:r w:rsidRPr="00F1362F">
              <w:rPr>
                <w:sz w:val="20"/>
                <w:szCs w:val="20"/>
              </w:rPr>
              <w:t>I can analyze handwriting to determine whether or not the document is a forgery.</w:t>
            </w:r>
          </w:p>
          <w:p w14:paraId="4FB220CB" w14:textId="77777777" w:rsidR="005D196C" w:rsidRPr="00F1362F" w:rsidRDefault="005D196C" w:rsidP="005D196C">
            <w:pPr>
              <w:pStyle w:val="ListParagraph"/>
              <w:numPr>
                <w:ilvl w:val="0"/>
                <w:numId w:val="13"/>
              </w:numPr>
              <w:rPr>
                <w:sz w:val="20"/>
                <w:szCs w:val="20"/>
              </w:rPr>
            </w:pPr>
            <w:r w:rsidRPr="00F1362F">
              <w:rPr>
                <w:sz w:val="20"/>
                <w:szCs w:val="20"/>
              </w:rPr>
              <w:t>I can list and describe various methods of forgery.</w:t>
            </w:r>
          </w:p>
          <w:p w14:paraId="7FA0FAC9" w14:textId="77777777" w:rsidR="005D196C" w:rsidRPr="00F1362F" w:rsidRDefault="005D196C" w:rsidP="005D196C">
            <w:pPr>
              <w:pStyle w:val="ListParagraph"/>
              <w:numPr>
                <w:ilvl w:val="0"/>
                <w:numId w:val="13"/>
              </w:numPr>
              <w:rPr>
                <w:sz w:val="20"/>
                <w:szCs w:val="20"/>
              </w:rPr>
            </w:pPr>
            <w:r w:rsidRPr="00F1362F">
              <w:rPr>
                <w:sz w:val="20"/>
                <w:szCs w:val="20"/>
              </w:rPr>
              <w:t>I can construct a lab to analyze various inks using chromatography.</w:t>
            </w:r>
          </w:p>
          <w:p w14:paraId="5DC1F890" w14:textId="77777777" w:rsidR="005D196C" w:rsidRPr="00F1362F" w:rsidRDefault="005D196C" w:rsidP="005D196C">
            <w:pPr>
              <w:pStyle w:val="ListParagraph"/>
              <w:numPr>
                <w:ilvl w:val="0"/>
                <w:numId w:val="13"/>
              </w:numPr>
              <w:rPr>
                <w:sz w:val="20"/>
                <w:szCs w:val="20"/>
              </w:rPr>
            </w:pPr>
            <w:r w:rsidRPr="00F1362F">
              <w:rPr>
                <w:sz w:val="20"/>
                <w:szCs w:val="20"/>
              </w:rPr>
              <w:t>I can research and write a report summarizing an infamous forgery case.</w:t>
            </w:r>
          </w:p>
          <w:p w14:paraId="6D55C4A5" w14:textId="77777777" w:rsidR="00664CB5" w:rsidRPr="004D7601" w:rsidRDefault="00664CB5" w:rsidP="00B94BF5">
            <w:pPr>
              <w:rPr>
                <w:b/>
                <w:sz w:val="20"/>
                <w:szCs w:val="20"/>
              </w:rPr>
            </w:pPr>
          </w:p>
        </w:tc>
        <w:tc>
          <w:tcPr>
            <w:tcW w:w="1377" w:type="dxa"/>
          </w:tcPr>
          <w:p w14:paraId="0E65D26C" w14:textId="77777777" w:rsidR="00664CB5" w:rsidRPr="00E54C77" w:rsidRDefault="00664CB5" w:rsidP="00B94BF5">
            <w:pPr>
              <w:rPr>
                <w:sz w:val="20"/>
                <w:szCs w:val="20"/>
              </w:rPr>
            </w:pPr>
          </w:p>
        </w:tc>
        <w:tc>
          <w:tcPr>
            <w:tcW w:w="1980" w:type="dxa"/>
          </w:tcPr>
          <w:p w14:paraId="73464309" w14:textId="77777777" w:rsidR="00664CB5" w:rsidRPr="0009188D" w:rsidRDefault="00664CB5"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demonstrate strategies for lifelong learning </w:t>
            </w:r>
          </w:p>
          <w:p w14:paraId="6986AD3F" w14:textId="77777777" w:rsidR="00664CB5" w:rsidRPr="0009188D" w:rsidRDefault="00664CB5" w:rsidP="00B94BF5">
            <w:pPr>
              <w:rPr>
                <w:sz w:val="20"/>
                <w:szCs w:val="20"/>
              </w:rPr>
            </w:pPr>
          </w:p>
          <w:p w14:paraId="6EB14930" w14:textId="77777777" w:rsidR="00664CB5" w:rsidRPr="0009188D" w:rsidRDefault="00664CB5" w:rsidP="005D196C">
            <w:pPr>
              <w:pStyle w:val="Pa1"/>
              <w:numPr>
                <w:ilvl w:val="0"/>
                <w:numId w:val="3"/>
              </w:numPr>
              <w:rPr>
                <w:rStyle w:val="A1"/>
                <w:rFonts w:ascii="Times New (W1)" w:hAnsi="Times New (W1)" w:cs="Times New Roman"/>
                <w:bCs/>
                <w:i/>
                <w:sz w:val="20"/>
                <w:szCs w:val="20"/>
              </w:rPr>
            </w:pPr>
            <w:r w:rsidRPr="0009188D">
              <w:rPr>
                <w:rStyle w:val="A1"/>
                <w:rFonts w:ascii="Times New (W1)" w:hAnsi="Times New (W1)" w:cs="Times New Roman"/>
                <w:bCs/>
                <w:i/>
                <w:sz w:val="20"/>
                <w:szCs w:val="20"/>
              </w:rPr>
              <w:t xml:space="preserve">Graduates demonstrate knowledge and understanding of a rigorous curriculum integrated into all content areas </w:t>
            </w:r>
          </w:p>
          <w:p w14:paraId="2251A795" w14:textId="77777777" w:rsidR="00664CB5" w:rsidRPr="0009188D" w:rsidRDefault="00664CB5" w:rsidP="00B94BF5">
            <w:pPr>
              <w:rPr>
                <w:sz w:val="20"/>
                <w:szCs w:val="20"/>
              </w:rPr>
            </w:pPr>
          </w:p>
          <w:p w14:paraId="3196BD65" w14:textId="77777777" w:rsidR="00664CB5" w:rsidRPr="0009188D" w:rsidRDefault="00664CB5" w:rsidP="005D196C">
            <w:pPr>
              <w:pStyle w:val="ListParagraph"/>
              <w:numPr>
                <w:ilvl w:val="0"/>
                <w:numId w:val="3"/>
              </w:numPr>
              <w:rPr>
                <w:i/>
                <w:sz w:val="20"/>
                <w:szCs w:val="20"/>
              </w:rPr>
            </w:pPr>
            <w:r w:rsidRPr="0009188D">
              <w:rPr>
                <w:i/>
                <w:sz w:val="20"/>
                <w:szCs w:val="20"/>
              </w:rPr>
              <w:t>Graduates demonstrate proficiency in science, including life, earth and physical science</w:t>
            </w:r>
          </w:p>
          <w:p w14:paraId="7EECA35B" w14:textId="77777777" w:rsidR="00664CB5" w:rsidRPr="0009188D" w:rsidRDefault="00664CB5" w:rsidP="00B94BF5">
            <w:pPr>
              <w:rPr>
                <w:sz w:val="20"/>
                <w:szCs w:val="20"/>
              </w:rPr>
            </w:pPr>
          </w:p>
          <w:p w14:paraId="5743C7D4" w14:textId="77777777" w:rsidR="00664CB5" w:rsidRPr="0009188D" w:rsidRDefault="00664CB5"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possess technological and information literacy </w:t>
            </w:r>
          </w:p>
          <w:p w14:paraId="5E55EDE6" w14:textId="77777777" w:rsidR="00664CB5" w:rsidRPr="0009188D" w:rsidRDefault="00664CB5" w:rsidP="00B94BF5">
            <w:pPr>
              <w:pStyle w:val="ListParagraph"/>
              <w:ind w:left="360"/>
              <w:rPr>
                <w:sz w:val="20"/>
                <w:szCs w:val="20"/>
              </w:rPr>
            </w:pPr>
          </w:p>
        </w:tc>
      </w:tr>
    </w:tbl>
    <w:p w14:paraId="592F2EEB" w14:textId="7935A58B" w:rsidR="00664CB5" w:rsidRDefault="00664CB5" w:rsidP="00664CB5">
      <w:pPr>
        <w:rPr>
          <w:sz w:val="20"/>
          <w:szCs w:val="20"/>
        </w:rPr>
      </w:pPr>
      <w:r w:rsidRPr="00262E77">
        <w:rPr>
          <w:b/>
          <w:sz w:val="36"/>
          <w:szCs w:val="36"/>
        </w:rPr>
        <w:t>Suggested Resources:</w:t>
      </w:r>
    </w:p>
    <w:p w14:paraId="0227CFD5" w14:textId="77777777" w:rsidR="00664CB5" w:rsidRDefault="00664CB5">
      <w:pPr>
        <w:rPr>
          <w:sz w:val="20"/>
          <w:szCs w:val="20"/>
        </w:rPr>
      </w:pPr>
    </w:p>
    <w:p w14:paraId="4C5CC56B" w14:textId="77777777" w:rsidR="00664CB5" w:rsidRDefault="00664CB5">
      <w:pPr>
        <w:rPr>
          <w:sz w:val="20"/>
          <w:szCs w:val="20"/>
        </w:rPr>
      </w:pPr>
    </w:p>
    <w:p w14:paraId="1E0E65B4" w14:textId="77777777" w:rsidR="00664CB5" w:rsidRPr="00262E77" w:rsidRDefault="00664CB5" w:rsidP="00664CB5">
      <w:pPr>
        <w:rPr>
          <w:b/>
          <w:sz w:val="28"/>
          <w:szCs w:val="28"/>
        </w:rPr>
      </w:pPr>
      <w:r>
        <w:rPr>
          <w:b/>
          <w:sz w:val="28"/>
          <w:szCs w:val="28"/>
        </w:rPr>
        <w:t>Unit 8</w:t>
      </w:r>
      <w:r w:rsidRPr="00262E77">
        <w:rPr>
          <w:b/>
          <w:sz w:val="28"/>
          <w:szCs w:val="28"/>
        </w:rPr>
        <w:t xml:space="preserve">: </w:t>
      </w:r>
      <w:r>
        <w:rPr>
          <w:b/>
          <w:sz w:val="28"/>
          <w:szCs w:val="28"/>
        </w:rPr>
        <w:t>Interpreting Forensics Data</w:t>
      </w:r>
    </w:p>
    <w:p w14:paraId="29606DFA" w14:textId="77777777" w:rsidR="00664CB5" w:rsidRPr="00262E77" w:rsidRDefault="00664CB5" w:rsidP="00664CB5">
      <w:pPr>
        <w:rPr>
          <w:b/>
          <w:sz w:val="28"/>
          <w:szCs w:val="28"/>
        </w:rPr>
      </w:pPr>
      <w:r w:rsidRPr="00262E77">
        <w:rPr>
          <w:b/>
          <w:sz w:val="28"/>
          <w:szCs w:val="28"/>
        </w:rPr>
        <w:t xml:space="preserve">Approximate Timeline: </w:t>
      </w:r>
      <w:r>
        <w:rPr>
          <w:b/>
          <w:sz w:val="28"/>
          <w:szCs w:val="28"/>
        </w:rPr>
        <w:t>2 weeks</w:t>
      </w:r>
    </w:p>
    <w:p w14:paraId="7367E383" w14:textId="77777777" w:rsidR="00664CB5" w:rsidRDefault="00664CB5" w:rsidP="00664CB5">
      <w:pPr>
        <w:rPr>
          <w:sz w:val="20"/>
          <w:szCs w:val="20"/>
        </w:rPr>
      </w:pPr>
    </w:p>
    <w:tbl>
      <w:tblPr>
        <w:tblStyle w:val="TableGrid"/>
        <w:tblW w:w="13248" w:type="dxa"/>
        <w:tblLook w:val="04A0" w:firstRow="1" w:lastRow="0" w:firstColumn="1" w:lastColumn="0" w:noHBand="0" w:noVBand="1"/>
      </w:tblPr>
      <w:tblGrid>
        <w:gridCol w:w="1305"/>
        <w:gridCol w:w="3014"/>
        <w:gridCol w:w="1672"/>
        <w:gridCol w:w="3910"/>
        <w:gridCol w:w="1375"/>
        <w:gridCol w:w="1972"/>
      </w:tblGrid>
      <w:tr w:rsidR="00664CB5" w:rsidRPr="00E54C77" w14:paraId="46F94339" w14:textId="77777777" w:rsidTr="00B94BF5">
        <w:trPr>
          <w:trHeight w:val="773"/>
        </w:trPr>
        <w:tc>
          <w:tcPr>
            <w:tcW w:w="1226" w:type="dxa"/>
            <w:shd w:val="pct15" w:color="auto" w:fill="auto"/>
          </w:tcPr>
          <w:p w14:paraId="739014AB" w14:textId="77777777" w:rsidR="00664CB5" w:rsidRPr="00E54C77" w:rsidRDefault="00664CB5" w:rsidP="00B94BF5">
            <w:pPr>
              <w:jc w:val="center"/>
              <w:rPr>
                <w:b/>
                <w:sz w:val="20"/>
                <w:szCs w:val="20"/>
              </w:rPr>
            </w:pPr>
            <w:r w:rsidRPr="00E54C77">
              <w:rPr>
                <w:b/>
                <w:sz w:val="20"/>
                <w:szCs w:val="20"/>
              </w:rPr>
              <w:t>Content Standards</w:t>
            </w:r>
          </w:p>
        </w:tc>
        <w:tc>
          <w:tcPr>
            <w:tcW w:w="3041" w:type="dxa"/>
            <w:shd w:val="pct15" w:color="auto" w:fill="auto"/>
          </w:tcPr>
          <w:p w14:paraId="7975DC87" w14:textId="77777777" w:rsidR="00664CB5" w:rsidRPr="00E54C77" w:rsidRDefault="00664CB5" w:rsidP="00B94BF5">
            <w:pPr>
              <w:jc w:val="center"/>
              <w:rPr>
                <w:b/>
                <w:sz w:val="20"/>
                <w:szCs w:val="20"/>
              </w:rPr>
            </w:pPr>
            <w:r w:rsidRPr="00E54C77">
              <w:rPr>
                <w:b/>
                <w:sz w:val="20"/>
                <w:szCs w:val="20"/>
              </w:rPr>
              <w:t xml:space="preserve">Content </w:t>
            </w:r>
            <w:r>
              <w:rPr>
                <w:b/>
                <w:sz w:val="20"/>
                <w:szCs w:val="20"/>
              </w:rPr>
              <w:t>Objectives</w:t>
            </w:r>
          </w:p>
        </w:tc>
        <w:tc>
          <w:tcPr>
            <w:tcW w:w="1677" w:type="dxa"/>
            <w:shd w:val="pct15" w:color="auto" w:fill="auto"/>
          </w:tcPr>
          <w:p w14:paraId="399A235A" w14:textId="77777777" w:rsidR="00664CB5" w:rsidRPr="00E54C77" w:rsidRDefault="00664CB5" w:rsidP="00B94BF5">
            <w:pPr>
              <w:jc w:val="center"/>
              <w:rPr>
                <w:b/>
                <w:sz w:val="20"/>
                <w:szCs w:val="20"/>
              </w:rPr>
            </w:pPr>
            <w:r w:rsidRPr="00E54C77">
              <w:rPr>
                <w:b/>
                <w:sz w:val="20"/>
                <w:szCs w:val="20"/>
              </w:rPr>
              <w:t>Iowa Core Statements</w:t>
            </w:r>
          </w:p>
        </w:tc>
        <w:tc>
          <w:tcPr>
            <w:tcW w:w="3947" w:type="dxa"/>
            <w:shd w:val="pct15" w:color="auto" w:fill="auto"/>
          </w:tcPr>
          <w:p w14:paraId="694AF45B" w14:textId="77777777" w:rsidR="00664CB5" w:rsidRPr="00E54C77" w:rsidRDefault="00664CB5" w:rsidP="00B94BF5">
            <w:pPr>
              <w:jc w:val="center"/>
              <w:rPr>
                <w:b/>
                <w:sz w:val="20"/>
                <w:szCs w:val="20"/>
              </w:rPr>
            </w:pPr>
            <w:r>
              <w:rPr>
                <w:b/>
                <w:sz w:val="20"/>
                <w:szCs w:val="20"/>
              </w:rPr>
              <w:t xml:space="preserve">Common </w:t>
            </w:r>
            <w:r w:rsidRPr="00E54C77">
              <w:rPr>
                <w:b/>
                <w:sz w:val="20"/>
                <w:szCs w:val="20"/>
              </w:rPr>
              <w:t>Student-Centered Learning Targets</w:t>
            </w:r>
          </w:p>
        </w:tc>
        <w:tc>
          <w:tcPr>
            <w:tcW w:w="1377" w:type="dxa"/>
            <w:shd w:val="pct15" w:color="auto" w:fill="auto"/>
          </w:tcPr>
          <w:p w14:paraId="7B8D3DE4" w14:textId="77777777" w:rsidR="00664CB5" w:rsidRPr="00E54C77" w:rsidRDefault="00664CB5" w:rsidP="00B94BF5">
            <w:pPr>
              <w:jc w:val="center"/>
              <w:rPr>
                <w:b/>
                <w:sz w:val="20"/>
                <w:szCs w:val="20"/>
              </w:rPr>
            </w:pPr>
            <w:r w:rsidRPr="00E54C77">
              <w:rPr>
                <w:b/>
                <w:sz w:val="20"/>
                <w:szCs w:val="20"/>
              </w:rPr>
              <w:t>Common Assessments</w:t>
            </w:r>
          </w:p>
        </w:tc>
        <w:tc>
          <w:tcPr>
            <w:tcW w:w="1980" w:type="dxa"/>
            <w:shd w:val="pct15" w:color="auto" w:fill="auto"/>
          </w:tcPr>
          <w:p w14:paraId="748C572D" w14:textId="77777777" w:rsidR="00664CB5" w:rsidRPr="00E54C77" w:rsidRDefault="00664CB5" w:rsidP="00B94BF5">
            <w:pPr>
              <w:jc w:val="center"/>
              <w:rPr>
                <w:b/>
                <w:sz w:val="20"/>
                <w:szCs w:val="20"/>
              </w:rPr>
            </w:pPr>
            <w:r w:rsidRPr="00E54C77">
              <w:rPr>
                <w:b/>
                <w:sz w:val="20"/>
                <w:szCs w:val="20"/>
              </w:rPr>
              <w:t>Graduate Ends</w:t>
            </w:r>
          </w:p>
        </w:tc>
      </w:tr>
      <w:tr w:rsidR="00664CB5" w:rsidRPr="00E54C77" w14:paraId="0B53E45E" w14:textId="77777777" w:rsidTr="00B94BF5">
        <w:tc>
          <w:tcPr>
            <w:tcW w:w="1226" w:type="dxa"/>
          </w:tcPr>
          <w:p w14:paraId="4D689E26" w14:textId="77777777" w:rsidR="00594900" w:rsidRDefault="00594900" w:rsidP="00594900">
            <w:pPr>
              <w:rPr>
                <w:sz w:val="20"/>
                <w:szCs w:val="20"/>
              </w:rPr>
            </w:pPr>
            <w:r>
              <w:rPr>
                <w:sz w:val="20"/>
                <w:szCs w:val="20"/>
              </w:rPr>
              <w:t>Techniques</w:t>
            </w:r>
          </w:p>
          <w:p w14:paraId="4187FEC2" w14:textId="77777777" w:rsidR="00594900" w:rsidRDefault="00594900" w:rsidP="00594900">
            <w:pPr>
              <w:rPr>
                <w:sz w:val="20"/>
                <w:szCs w:val="20"/>
              </w:rPr>
            </w:pPr>
          </w:p>
          <w:p w14:paraId="194521FC" w14:textId="77777777" w:rsidR="00594900" w:rsidRDefault="00594900" w:rsidP="00594900">
            <w:pPr>
              <w:rPr>
                <w:sz w:val="20"/>
                <w:szCs w:val="20"/>
              </w:rPr>
            </w:pPr>
            <w:proofErr w:type="spellStart"/>
            <w:r>
              <w:rPr>
                <w:sz w:val="20"/>
                <w:szCs w:val="20"/>
              </w:rPr>
              <w:t>Interpratation</w:t>
            </w:r>
            <w:proofErr w:type="spellEnd"/>
          </w:p>
          <w:p w14:paraId="0C357B4B" w14:textId="77777777" w:rsidR="00594900" w:rsidRDefault="00594900" w:rsidP="00594900">
            <w:pPr>
              <w:rPr>
                <w:sz w:val="20"/>
                <w:szCs w:val="20"/>
              </w:rPr>
            </w:pPr>
          </w:p>
          <w:p w14:paraId="7AC7AF4E" w14:textId="77777777" w:rsidR="00594900" w:rsidRDefault="00594900" w:rsidP="00594900">
            <w:pPr>
              <w:rPr>
                <w:sz w:val="20"/>
                <w:szCs w:val="20"/>
              </w:rPr>
            </w:pPr>
            <w:r>
              <w:rPr>
                <w:sz w:val="20"/>
                <w:szCs w:val="20"/>
              </w:rPr>
              <w:t>Probative Value</w:t>
            </w:r>
          </w:p>
          <w:p w14:paraId="599D32FA" w14:textId="77777777" w:rsidR="00594900" w:rsidRDefault="00594900" w:rsidP="00594900">
            <w:pPr>
              <w:rPr>
                <w:sz w:val="20"/>
                <w:szCs w:val="20"/>
              </w:rPr>
            </w:pPr>
          </w:p>
          <w:p w14:paraId="6394AE82" w14:textId="7EB99388" w:rsidR="00664CB5" w:rsidRPr="00E54C77" w:rsidRDefault="00594900" w:rsidP="00594900">
            <w:pPr>
              <w:rPr>
                <w:sz w:val="20"/>
                <w:szCs w:val="20"/>
              </w:rPr>
            </w:pPr>
            <w:r>
              <w:rPr>
                <w:sz w:val="20"/>
                <w:szCs w:val="20"/>
              </w:rPr>
              <w:t>Critical Thinking / Supporting Claims with Evidence</w:t>
            </w:r>
          </w:p>
        </w:tc>
        <w:tc>
          <w:tcPr>
            <w:tcW w:w="3041" w:type="dxa"/>
          </w:tcPr>
          <w:p w14:paraId="57676447" w14:textId="77777777" w:rsidR="00664CB5" w:rsidRDefault="007C4929" w:rsidP="005D196C">
            <w:pPr>
              <w:pStyle w:val="ListParagraph"/>
              <w:numPr>
                <w:ilvl w:val="0"/>
                <w:numId w:val="11"/>
              </w:numPr>
              <w:rPr>
                <w:sz w:val="20"/>
                <w:szCs w:val="20"/>
              </w:rPr>
            </w:pPr>
            <w:r>
              <w:rPr>
                <w:sz w:val="20"/>
                <w:szCs w:val="20"/>
              </w:rPr>
              <w:t>Crime Scene Interpretation</w:t>
            </w:r>
          </w:p>
          <w:p w14:paraId="006B0375" w14:textId="77777777" w:rsidR="007C4929" w:rsidRDefault="007C4929" w:rsidP="005D196C">
            <w:pPr>
              <w:pStyle w:val="ListParagraph"/>
              <w:numPr>
                <w:ilvl w:val="0"/>
                <w:numId w:val="11"/>
              </w:numPr>
              <w:rPr>
                <w:sz w:val="20"/>
                <w:szCs w:val="20"/>
              </w:rPr>
            </w:pPr>
            <w:r>
              <w:rPr>
                <w:sz w:val="20"/>
                <w:szCs w:val="20"/>
              </w:rPr>
              <w:t xml:space="preserve">Collect and </w:t>
            </w:r>
            <w:proofErr w:type="spellStart"/>
            <w:r>
              <w:rPr>
                <w:sz w:val="20"/>
                <w:szCs w:val="20"/>
              </w:rPr>
              <w:t>Intepret</w:t>
            </w:r>
            <w:proofErr w:type="spellEnd"/>
            <w:r>
              <w:rPr>
                <w:sz w:val="20"/>
                <w:szCs w:val="20"/>
              </w:rPr>
              <w:t xml:space="preserve"> Data</w:t>
            </w:r>
          </w:p>
          <w:p w14:paraId="59F79208" w14:textId="05B8E703" w:rsidR="007C4929" w:rsidRPr="00D024CA" w:rsidRDefault="007C4929" w:rsidP="005D196C">
            <w:pPr>
              <w:pStyle w:val="ListParagraph"/>
              <w:numPr>
                <w:ilvl w:val="0"/>
                <w:numId w:val="11"/>
              </w:numPr>
              <w:rPr>
                <w:sz w:val="20"/>
                <w:szCs w:val="20"/>
              </w:rPr>
            </w:pPr>
            <w:r>
              <w:rPr>
                <w:sz w:val="20"/>
                <w:szCs w:val="20"/>
              </w:rPr>
              <w:t>Support claim with evidence</w:t>
            </w:r>
          </w:p>
        </w:tc>
        <w:tc>
          <w:tcPr>
            <w:tcW w:w="1677" w:type="dxa"/>
          </w:tcPr>
          <w:p w14:paraId="235EE43E" w14:textId="77777777" w:rsidR="00664CB5" w:rsidRDefault="005D196C" w:rsidP="00B94BF5">
            <w:pPr>
              <w:rPr>
                <w:b/>
                <w:sz w:val="20"/>
                <w:szCs w:val="20"/>
              </w:rPr>
            </w:pPr>
            <w:r>
              <w:rPr>
                <w:b/>
                <w:sz w:val="20"/>
                <w:szCs w:val="20"/>
              </w:rPr>
              <w:t>Think critically and logically to make the relationships between evidence and explanations.</w:t>
            </w:r>
          </w:p>
          <w:p w14:paraId="0A66EDBA" w14:textId="77777777" w:rsidR="005D196C" w:rsidRDefault="005D196C" w:rsidP="00B94BF5">
            <w:pPr>
              <w:rPr>
                <w:b/>
                <w:sz w:val="20"/>
                <w:szCs w:val="20"/>
              </w:rPr>
            </w:pPr>
          </w:p>
          <w:p w14:paraId="17CE1F44" w14:textId="77777777" w:rsidR="005D196C" w:rsidRDefault="005D196C" w:rsidP="00B94BF5">
            <w:pPr>
              <w:rPr>
                <w:b/>
                <w:sz w:val="20"/>
                <w:szCs w:val="20"/>
              </w:rPr>
            </w:pPr>
            <w:r>
              <w:rPr>
                <w:b/>
                <w:sz w:val="20"/>
                <w:szCs w:val="20"/>
              </w:rPr>
              <w:t>Design and conduct a scientific investigation</w:t>
            </w:r>
            <w:r w:rsidR="005D388A">
              <w:rPr>
                <w:b/>
                <w:sz w:val="20"/>
                <w:szCs w:val="20"/>
              </w:rPr>
              <w:t>.</w:t>
            </w:r>
          </w:p>
          <w:p w14:paraId="58A50DFC" w14:textId="77777777" w:rsidR="005D388A" w:rsidRDefault="005D388A" w:rsidP="00B94BF5">
            <w:pPr>
              <w:rPr>
                <w:b/>
                <w:sz w:val="20"/>
                <w:szCs w:val="20"/>
              </w:rPr>
            </w:pPr>
          </w:p>
          <w:p w14:paraId="09AA30D3" w14:textId="4F165197" w:rsidR="005D388A" w:rsidRPr="004D7601" w:rsidRDefault="005D388A" w:rsidP="00B94BF5">
            <w:pPr>
              <w:rPr>
                <w:b/>
                <w:sz w:val="20"/>
                <w:szCs w:val="20"/>
              </w:rPr>
            </w:pPr>
            <w:r>
              <w:rPr>
                <w:b/>
                <w:sz w:val="20"/>
                <w:szCs w:val="20"/>
              </w:rPr>
              <w:t>Recognize and analyze alternative explanations and predictions.</w:t>
            </w:r>
          </w:p>
        </w:tc>
        <w:tc>
          <w:tcPr>
            <w:tcW w:w="3947" w:type="dxa"/>
          </w:tcPr>
          <w:p w14:paraId="0BD83B89" w14:textId="77777777" w:rsidR="005D196C" w:rsidRPr="00F1362F" w:rsidRDefault="005D196C" w:rsidP="005D196C">
            <w:pPr>
              <w:pStyle w:val="ListParagraph"/>
              <w:numPr>
                <w:ilvl w:val="0"/>
                <w:numId w:val="14"/>
              </w:numPr>
              <w:rPr>
                <w:sz w:val="20"/>
                <w:szCs w:val="20"/>
              </w:rPr>
            </w:pPr>
            <w:r w:rsidRPr="00F1362F">
              <w:rPr>
                <w:sz w:val="20"/>
                <w:szCs w:val="20"/>
              </w:rPr>
              <w:t>I can predict scientific outcomes in forensic science given graphs and applicable data.</w:t>
            </w:r>
          </w:p>
          <w:p w14:paraId="01709D96" w14:textId="77777777" w:rsidR="005D196C" w:rsidRPr="00F1362F" w:rsidRDefault="005D196C" w:rsidP="005D196C">
            <w:pPr>
              <w:pStyle w:val="ListParagraph"/>
              <w:numPr>
                <w:ilvl w:val="0"/>
                <w:numId w:val="14"/>
              </w:numPr>
              <w:rPr>
                <w:sz w:val="20"/>
                <w:szCs w:val="20"/>
              </w:rPr>
            </w:pPr>
            <w:r w:rsidRPr="00F1362F">
              <w:rPr>
                <w:sz w:val="20"/>
                <w:szCs w:val="20"/>
              </w:rPr>
              <w:t>I can construct a graph and table using given forensic information.</w:t>
            </w:r>
          </w:p>
          <w:p w14:paraId="585A3A6A" w14:textId="77777777" w:rsidR="005D196C" w:rsidRPr="00F1362F" w:rsidRDefault="005D196C" w:rsidP="005D196C">
            <w:pPr>
              <w:pStyle w:val="ListParagraph"/>
              <w:numPr>
                <w:ilvl w:val="0"/>
                <w:numId w:val="14"/>
              </w:numPr>
              <w:rPr>
                <w:sz w:val="20"/>
                <w:szCs w:val="20"/>
              </w:rPr>
            </w:pPr>
            <w:r w:rsidRPr="00F1362F">
              <w:rPr>
                <w:sz w:val="20"/>
                <w:szCs w:val="20"/>
              </w:rPr>
              <w:t xml:space="preserve">I can support a claim of </w:t>
            </w:r>
            <w:proofErr w:type="gramStart"/>
            <w:r w:rsidRPr="00F1362F">
              <w:rPr>
                <w:sz w:val="20"/>
                <w:szCs w:val="20"/>
              </w:rPr>
              <w:t>whom</w:t>
            </w:r>
            <w:proofErr w:type="gramEnd"/>
            <w:r w:rsidRPr="00F1362F">
              <w:rPr>
                <w:sz w:val="20"/>
                <w:szCs w:val="20"/>
              </w:rPr>
              <w:t xml:space="preserve"> is a suspect using given evidence and data.</w:t>
            </w:r>
          </w:p>
          <w:p w14:paraId="187FD3D2" w14:textId="77777777" w:rsidR="005D196C" w:rsidRPr="00821834" w:rsidRDefault="005D196C" w:rsidP="005D196C">
            <w:pPr>
              <w:pStyle w:val="ListParagraph"/>
              <w:numPr>
                <w:ilvl w:val="0"/>
                <w:numId w:val="14"/>
              </w:numPr>
            </w:pPr>
            <w:r w:rsidRPr="00F1362F">
              <w:rPr>
                <w:sz w:val="20"/>
                <w:szCs w:val="20"/>
              </w:rPr>
              <w:t>I can analyze given data and crime scene information and collaborate with peers to determine a conclusion</w:t>
            </w:r>
            <w:r w:rsidRPr="00821834">
              <w:t>.</w:t>
            </w:r>
          </w:p>
          <w:p w14:paraId="611FC20D" w14:textId="77777777" w:rsidR="00664CB5" w:rsidRPr="004D7601" w:rsidRDefault="00664CB5" w:rsidP="00B94BF5">
            <w:pPr>
              <w:rPr>
                <w:b/>
                <w:sz w:val="20"/>
                <w:szCs w:val="20"/>
              </w:rPr>
            </w:pPr>
          </w:p>
        </w:tc>
        <w:tc>
          <w:tcPr>
            <w:tcW w:w="1377" w:type="dxa"/>
          </w:tcPr>
          <w:p w14:paraId="1A645DCB" w14:textId="77777777" w:rsidR="00664CB5" w:rsidRPr="00E54C77" w:rsidRDefault="00664CB5" w:rsidP="00B94BF5">
            <w:pPr>
              <w:rPr>
                <w:sz w:val="20"/>
                <w:szCs w:val="20"/>
              </w:rPr>
            </w:pPr>
          </w:p>
        </w:tc>
        <w:tc>
          <w:tcPr>
            <w:tcW w:w="1980" w:type="dxa"/>
          </w:tcPr>
          <w:p w14:paraId="176EEBE5" w14:textId="77777777" w:rsidR="00664CB5" w:rsidRPr="0009188D" w:rsidRDefault="00664CB5"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demonstrate strategies for lifelong learning </w:t>
            </w:r>
          </w:p>
          <w:p w14:paraId="155C7E0B" w14:textId="77777777" w:rsidR="00664CB5" w:rsidRPr="0009188D" w:rsidRDefault="00664CB5" w:rsidP="00B94BF5">
            <w:pPr>
              <w:rPr>
                <w:sz w:val="20"/>
                <w:szCs w:val="20"/>
              </w:rPr>
            </w:pPr>
          </w:p>
          <w:p w14:paraId="185C3B46" w14:textId="77777777" w:rsidR="00664CB5" w:rsidRPr="0009188D" w:rsidRDefault="00664CB5" w:rsidP="005D196C">
            <w:pPr>
              <w:pStyle w:val="Pa1"/>
              <w:numPr>
                <w:ilvl w:val="0"/>
                <w:numId w:val="3"/>
              </w:numPr>
              <w:rPr>
                <w:rStyle w:val="A1"/>
                <w:rFonts w:ascii="Times New (W1)" w:hAnsi="Times New (W1)" w:cs="Times New Roman"/>
                <w:bCs/>
                <w:i/>
                <w:sz w:val="20"/>
                <w:szCs w:val="20"/>
              </w:rPr>
            </w:pPr>
            <w:r w:rsidRPr="0009188D">
              <w:rPr>
                <w:rStyle w:val="A1"/>
                <w:rFonts w:ascii="Times New (W1)" w:hAnsi="Times New (W1)" w:cs="Times New Roman"/>
                <w:bCs/>
                <w:i/>
                <w:sz w:val="20"/>
                <w:szCs w:val="20"/>
              </w:rPr>
              <w:t xml:space="preserve">Graduates demonstrate knowledge and understanding of a rigorous curriculum integrated into all content areas </w:t>
            </w:r>
          </w:p>
          <w:p w14:paraId="255AA6A7" w14:textId="77777777" w:rsidR="00664CB5" w:rsidRPr="0009188D" w:rsidRDefault="00664CB5" w:rsidP="00B94BF5">
            <w:pPr>
              <w:rPr>
                <w:sz w:val="20"/>
                <w:szCs w:val="20"/>
              </w:rPr>
            </w:pPr>
          </w:p>
          <w:p w14:paraId="21B80D51" w14:textId="77777777" w:rsidR="00664CB5" w:rsidRPr="0009188D" w:rsidRDefault="00664CB5" w:rsidP="005D196C">
            <w:pPr>
              <w:pStyle w:val="ListParagraph"/>
              <w:numPr>
                <w:ilvl w:val="0"/>
                <w:numId w:val="3"/>
              </w:numPr>
              <w:rPr>
                <w:i/>
                <w:sz w:val="20"/>
                <w:szCs w:val="20"/>
              </w:rPr>
            </w:pPr>
            <w:r w:rsidRPr="0009188D">
              <w:rPr>
                <w:i/>
                <w:sz w:val="20"/>
                <w:szCs w:val="20"/>
              </w:rPr>
              <w:t>Graduates demonstrate proficiency in science, including life, earth and physical science</w:t>
            </w:r>
          </w:p>
          <w:p w14:paraId="2CE39C31" w14:textId="77777777" w:rsidR="00664CB5" w:rsidRPr="0009188D" w:rsidRDefault="00664CB5" w:rsidP="00B94BF5">
            <w:pPr>
              <w:rPr>
                <w:sz w:val="20"/>
                <w:szCs w:val="20"/>
              </w:rPr>
            </w:pPr>
          </w:p>
          <w:p w14:paraId="32EBCD62" w14:textId="77777777" w:rsidR="00664CB5" w:rsidRPr="0009188D" w:rsidRDefault="00664CB5" w:rsidP="005D196C">
            <w:pPr>
              <w:pStyle w:val="Pa1"/>
              <w:numPr>
                <w:ilvl w:val="0"/>
                <w:numId w:val="3"/>
              </w:numPr>
              <w:rPr>
                <w:rFonts w:ascii="Times New (W1)" w:hAnsi="Times New (W1)" w:cs="Times New Roman"/>
                <w:i/>
                <w:color w:val="000000"/>
                <w:sz w:val="20"/>
                <w:szCs w:val="20"/>
              </w:rPr>
            </w:pPr>
            <w:r w:rsidRPr="0009188D">
              <w:rPr>
                <w:rStyle w:val="A1"/>
                <w:rFonts w:ascii="Times New (W1)" w:hAnsi="Times New (W1)" w:cs="Times New Roman"/>
                <w:bCs/>
                <w:i/>
                <w:sz w:val="20"/>
                <w:szCs w:val="20"/>
              </w:rPr>
              <w:t xml:space="preserve">Graduates possess technological and information literacy </w:t>
            </w:r>
          </w:p>
          <w:p w14:paraId="1B32EA51" w14:textId="77777777" w:rsidR="00664CB5" w:rsidRPr="0009188D" w:rsidRDefault="00664CB5" w:rsidP="00B94BF5">
            <w:pPr>
              <w:pStyle w:val="ListParagraph"/>
              <w:ind w:left="360"/>
              <w:rPr>
                <w:sz w:val="20"/>
                <w:szCs w:val="20"/>
              </w:rPr>
            </w:pPr>
          </w:p>
        </w:tc>
      </w:tr>
    </w:tbl>
    <w:p w14:paraId="2C6CB3CE" w14:textId="5992326B" w:rsidR="00664CB5" w:rsidRDefault="00664CB5" w:rsidP="00664CB5">
      <w:pPr>
        <w:rPr>
          <w:sz w:val="20"/>
          <w:szCs w:val="20"/>
        </w:rPr>
      </w:pPr>
      <w:r w:rsidRPr="00262E77">
        <w:rPr>
          <w:b/>
          <w:sz w:val="36"/>
          <w:szCs w:val="36"/>
        </w:rPr>
        <w:t>Suggested Resources:</w:t>
      </w:r>
    </w:p>
    <w:p w14:paraId="613AAE84" w14:textId="77777777" w:rsidR="00664CB5" w:rsidRDefault="00664CB5">
      <w:pPr>
        <w:rPr>
          <w:sz w:val="20"/>
          <w:szCs w:val="20"/>
        </w:rPr>
      </w:pPr>
    </w:p>
    <w:sectPr w:rsidR="00664CB5" w:rsidSect="008934AD">
      <w:headerReference w:type="default" r:id="rId12"/>
      <w:footerReference w:type="defaul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17039" w14:textId="77777777" w:rsidR="004760D1" w:rsidRDefault="004760D1" w:rsidP="006B42B4">
      <w:r>
        <w:separator/>
      </w:r>
    </w:p>
  </w:endnote>
  <w:endnote w:type="continuationSeparator" w:id="0">
    <w:p w14:paraId="53A87A3B" w14:textId="77777777" w:rsidR="004760D1" w:rsidRDefault="004760D1" w:rsidP="006B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D77A09" w14:paraId="42C031FD" w14:textId="77777777">
      <w:tc>
        <w:tcPr>
          <w:tcW w:w="918" w:type="dxa"/>
        </w:tcPr>
        <w:p w14:paraId="7BEE5DBC" w14:textId="77777777" w:rsidR="00D77A09" w:rsidRDefault="00D77A09">
          <w:pPr>
            <w:pStyle w:val="Footer"/>
            <w:jc w:val="right"/>
            <w:rPr>
              <w:b/>
              <w:color w:val="4F81BD" w:themeColor="accent1"/>
              <w:sz w:val="32"/>
              <w:szCs w:val="32"/>
            </w:rPr>
          </w:pPr>
          <w:r>
            <w:fldChar w:fldCharType="begin"/>
          </w:r>
          <w:r>
            <w:instrText xml:space="preserve"> PAGE   \* MERGEFORMAT </w:instrText>
          </w:r>
          <w:r>
            <w:fldChar w:fldCharType="separate"/>
          </w:r>
          <w:r w:rsidR="000451E8" w:rsidRPr="000451E8">
            <w:rPr>
              <w:b/>
              <w:noProof/>
              <w:color w:val="4F81BD" w:themeColor="accent1"/>
              <w:sz w:val="32"/>
              <w:szCs w:val="32"/>
            </w:rPr>
            <w:t>2</w:t>
          </w:r>
          <w:r>
            <w:rPr>
              <w:b/>
              <w:noProof/>
              <w:color w:val="4F81BD" w:themeColor="accent1"/>
              <w:sz w:val="32"/>
              <w:szCs w:val="32"/>
            </w:rPr>
            <w:fldChar w:fldCharType="end"/>
          </w:r>
        </w:p>
      </w:tc>
      <w:tc>
        <w:tcPr>
          <w:tcW w:w="7938" w:type="dxa"/>
        </w:tcPr>
        <w:p w14:paraId="028EFE58" w14:textId="3B680A7A" w:rsidR="00D77A09" w:rsidRPr="006B42B4" w:rsidRDefault="000451E8">
          <w:pPr>
            <w:pStyle w:val="Footer"/>
            <w:rPr>
              <w:sz w:val="28"/>
              <w:szCs w:val="28"/>
            </w:rPr>
          </w:pPr>
          <w:r>
            <w:rPr>
              <w:sz w:val="28"/>
              <w:szCs w:val="28"/>
            </w:rPr>
            <w:t>2013</w:t>
          </w:r>
        </w:p>
      </w:tc>
    </w:tr>
  </w:tbl>
  <w:p w14:paraId="624A7D58" w14:textId="77777777" w:rsidR="00D77A09" w:rsidRDefault="00D77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A539" w14:textId="77777777" w:rsidR="004760D1" w:rsidRDefault="004760D1" w:rsidP="006B42B4">
      <w:r>
        <w:separator/>
      </w:r>
    </w:p>
  </w:footnote>
  <w:footnote w:type="continuationSeparator" w:id="0">
    <w:p w14:paraId="27E3B604" w14:textId="77777777" w:rsidR="004760D1" w:rsidRDefault="004760D1" w:rsidP="006B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47"/>
      <w:gridCol w:w="1643"/>
    </w:tblGrid>
    <w:tr w:rsidR="00D77A09" w14:paraId="5F5170A5"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92DBB47" w14:textId="77777777" w:rsidR="00D77A09" w:rsidRDefault="00D77A09" w:rsidP="006B42B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DMPS Forensics Curriculum</w:t>
              </w:r>
            </w:p>
          </w:tc>
        </w:sdtContent>
      </w:sdt>
      <w:sdt>
        <w:sdtPr>
          <w:rPr>
            <w:rFonts w:asciiTheme="majorHAnsi" w:eastAsiaTheme="majorEastAsia" w:hAnsiTheme="majorHAnsi" w:cstheme="majorBidi"/>
            <w:b/>
            <w:bCs/>
            <w:sz w:val="36"/>
            <w:szCs w:val="36"/>
          </w:rPr>
          <w:alias w:val="Year"/>
          <w:id w:val="77761609"/>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14:paraId="6A768176" w14:textId="25221C7C" w:rsidR="00D77A09" w:rsidRDefault="0014621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2013</w:t>
              </w:r>
            </w:p>
          </w:tc>
        </w:sdtContent>
      </w:sdt>
    </w:tr>
  </w:tbl>
  <w:p w14:paraId="525B4F8B" w14:textId="77777777" w:rsidR="00D77A09" w:rsidRDefault="00D77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735"/>
    <w:multiLevelType w:val="hybridMultilevel"/>
    <w:tmpl w:val="045A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86667"/>
    <w:multiLevelType w:val="hybridMultilevel"/>
    <w:tmpl w:val="A5DA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F7A1C"/>
    <w:multiLevelType w:val="hybridMultilevel"/>
    <w:tmpl w:val="1754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404DB"/>
    <w:multiLevelType w:val="hybridMultilevel"/>
    <w:tmpl w:val="C5FCC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8C6047"/>
    <w:multiLevelType w:val="hybridMultilevel"/>
    <w:tmpl w:val="AFD2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1C5C65"/>
    <w:multiLevelType w:val="hybridMultilevel"/>
    <w:tmpl w:val="B1DE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760474"/>
    <w:multiLevelType w:val="hybridMultilevel"/>
    <w:tmpl w:val="73CE46E4"/>
    <w:lvl w:ilvl="0" w:tplc="09D46950">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63E53"/>
    <w:multiLevelType w:val="hybridMultilevel"/>
    <w:tmpl w:val="154E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2263C3"/>
    <w:multiLevelType w:val="hybridMultilevel"/>
    <w:tmpl w:val="014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A6ADC"/>
    <w:multiLevelType w:val="hybridMultilevel"/>
    <w:tmpl w:val="91DC1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8269D0"/>
    <w:multiLevelType w:val="hybridMultilevel"/>
    <w:tmpl w:val="2DE8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018E"/>
    <w:multiLevelType w:val="hybridMultilevel"/>
    <w:tmpl w:val="F0D0D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A211DD"/>
    <w:multiLevelType w:val="hybridMultilevel"/>
    <w:tmpl w:val="1B9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16390"/>
    <w:multiLevelType w:val="hybridMultilevel"/>
    <w:tmpl w:val="2E167C3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4">
    <w:nsid w:val="757F5A98"/>
    <w:multiLevelType w:val="hybridMultilevel"/>
    <w:tmpl w:val="AA6A4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3"/>
  </w:num>
  <w:num w:numId="4">
    <w:abstractNumId w:val="7"/>
  </w:num>
  <w:num w:numId="5">
    <w:abstractNumId w:val="11"/>
  </w:num>
  <w:num w:numId="6">
    <w:abstractNumId w:val="4"/>
  </w:num>
  <w:num w:numId="7">
    <w:abstractNumId w:val="1"/>
  </w:num>
  <w:num w:numId="8">
    <w:abstractNumId w:val="2"/>
  </w:num>
  <w:num w:numId="9">
    <w:abstractNumId w:val="14"/>
  </w:num>
  <w:num w:numId="10">
    <w:abstractNumId w:val="0"/>
  </w:num>
  <w:num w:numId="11">
    <w:abstractNumId w:val="5"/>
  </w:num>
  <w:num w:numId="12">
    <w:abstractNumId w:val="10"/>
  </w:num>
  <w:num w:numId="13">
    <w:abstractNumId w:val="8"/>
  </w:num>
  <w:num w:numId="14">
    <w:abstractNumId w:val="1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68"/>
    <w:rsid w:val="00006E7F"/>
    <w:rsid w:val="00015E28"/>
    <w:rsid w:val="00032904"/>
    <w:rsid w:val="000451E8"/>
    <w:rsid w:val="00054D87"/>
    <w:rsid w:val="00056923"/>
    <w:rsid w:val="00077855"/>
    <w:rsid w:val="0009188D"/>
    <w:rsid w:val="0009194D"/>
    <w:rsid w:val="00091CA7"/>
    <w:rsid w:val="00092FA3"/>
    <w:rsid w:val="000B2DF6"/>
    <w:rsid w:val="000B4AEB"/>
    <w:rsid w:val="000C4943"/>
    <w:rsid w:val="000E1341"/>
    <w:rsid w:val="000F2FB6"/>
    <w:rsid w:val="001133DC"/>
    <w:rsid w:val="001237FA"/>
    <w:rsid w:val="00136F33"/>
    <w:rsid w:val="00142E57"/>
    <w:rsid w:val="00143C98"/>
    <w:rsid w:val="00145DB8"/>
    <w:rsid w:val="0014621C"/>
    <w:rsid w:val="00156891"/>
    <w:rsid w:val="0019493E"/>
    <w:rsid w:val="00194F68"/>
    <w:rsid w:val="00196EB3"/>
    <w:rsid w:val="001B5A3E"/>
    <w:rsid w:val="001D1991"/>
    <w:rsid w:val="001D67C8"/>
    <w:rsid w:val="001E110C"/>
    <w:rsid w:val="002034B7"/>
    <w:rsid w:val="0021256A"/>
    <w:rsid w:val="002132EE"/>
    <w:rsid w:val="002138EE"/>
    <w:rsid w:val="00215A6F"/>
    <w:rsid w:val="002178AF"/>
    <w:rsid w:val="0022368C"/>
    <w:rsid w:val="0022677E"/>
    <w:rsid w:val="002328D0"/>
    <w:rsid w:val="00234376"/>
    <w:rsid w:val="00237864"/>
    <w:rsid w:val="00252FFD"/>
    <w:rsid w:val="00262E77"/>
    <w:rsid w:val="00283BE8"/>
    <w:rsid w:val="002A0171"/>
    <w:rsid w:val="002A60B6"/>
    <w:rsid w:val="002C67DE"/>
    <w:rsid w:val="002D66A6"/>
    <w:rsid w:val="002F0A0F"/>
    <w:rsid w:val="002F227C"/>
    <w:rsid w:val="002F39FF"/>
    <w:rsid w:val="002F3CD2"/>
    <w:rsid w:val="002F5A19"/>
    <w:rsid w:val="002F77B6"/>
    <w:rsid w:val="003038B1"/>
    <w:rsid w:val="003245DD"/>
    <w:rsid w:val="003278EA"/>
    <w:rsid w:val="00334399"/>
    <w:rsid w:val="0033693B"/>
    <w:rsid w:val="00352699"/>
    <w:rsid w:val="003657E1"/>
    <w:rsid w:val="003708B9"/>
    <w:rsid w:val="00372967"/>
    <w:rsid w:val="00377944"/>
    <w:rsid w:val="003C2A29"/>
    <w:rsid w:val="003C6D43"/>
    <w:rsid w:val="003D38F9"/>
    <w:rsid w:val="003E435F"/>
    <w:rsid w:val="003F02D4"/>
    <w:rsid w:val="00414F1F"/>
    <w:rsid w:val="00425C40"/>
    <w:rsid w:val="00433DF2"/>
    <w:rsid w:val="00436A2D"/>
    <w:rsid w:val="00454694"/>
    <w:rsid w:val="00463860"/>
    <w:rsid w:val="004709A1"/>
    <w:rsid w:val="00474C3A"/>
    <w:rsid w:val="004760D1"/>
    <w:rsid w:val="004B1922"/>
    <w:rsid w:val="004B765E"/>
    <w:rsid w:val="004D6370"/>
    <w:rsid w:val="004D7601"/>
    <w:rsid w:val="004E63B2"/>
    <w:rsid w:val="00513232"/>
    <w:rsid w:val="005337E4"/>
    <w:rsid w:val="005435D9"/>
    <w:rsid w:val="00556BB7"/>
    <w:rsid w:val="00573115"/>
    <w:rsid w:val="005740F1"/>
    <w:rsid w:val="0059482B"/>
    <w:rsid w:val="00594900"/>
    <w:rsid w:val="005A3136"/>
    <w:rsid w:val="005A53AC"/>
    <w:rsid w:val="005C760F"/>
    <w:rsid w:val="005D196C"/>
    <w:rsid w:val="005D388A"/>
    <w:rsid w:val="005E4C2C"/>
    <w:rsid w:val="005F13B5"/>
    <w:rsid w:val="005F5F47"/>
    <w:rsid w:val="00612258"/>
    <w:rsid w:val="00614285"/>
    <w:rsid w:val="00614948"/>
    <w:rsid w:val="00620C2F"/>
    <w:rsid w:val="00632235"/>
    <w:rsid w:val="00635E4F"/>
    <w:rsid w:val="0064594E"/>
    <w:rsid w:val="006507E8"/>
    <w:rsid w:val="00664CB5"/>
    <w:rsid w:val="0068629B"/>
    <w:rsid w:val="006935E8"/>
    <w:rsid w:val="006B42B4"/>
    <w:rsid w:val="006C080E"/>
    <w:rsid w:val="006C2D4F"/>
    <w:rsid w:val="006D6F68"/>
    <w:rsid w:val="006E1638"/>
    <w:rsid w:val="006E1830"/>
    <w:rsid w:val="006E78EF"/>
    <w:rsid w:val="006F50F3"/>
    <w:rsid w:val="00701948"/>
    <w:rsid w:val="00710924"/>
    <w:rsid w:val="00730300"/>
    <w:rsid w:val="00744C7A"/>
    <w:rsid w:val="0075097E"/>
    <w:rsid w:val="00751DA4"/>
    <w:rsid w:val="00753352"/>
    <w:rsid w:val="007622CE"/>
    <w:rsid w:val="007707BB"/>
    <w:rsid w:val="00797019"/>
    <w:rsid w:val="007C4929"/>
    <w:rsid w:val="007E6B8E"/>
    <w:rsid w:val="007E7C6B"/>
    <w:rsid w:val="007F102D"/>
    <w:rsid w:val="007F70C1"/>
    <w:rsid w:val="00810262"/>
    <w:rsid w:val="00812A37"/>
    <w:rsid w:val="008307C6"/>
    <w:rsid w:val="00840A1B"/>
    <w:rsid w:val="008446A7"/>
    <w:rsid w:val="00857DFC"/>
    <w:rsid w:val="00862D54"/>
    <w:rsid w:val="00875F5A"/>
    <w:rsid w:val="0088763D"/>
    <w:rsid w:val="008934AD"/>
    <w:rsid w:val="008A02F1"/>
    <w:rsid w:val="008B4552"/>
    <w:rsid w:val="008C1370"/>
    <w:rsid w:val="008C25BF"/>
    <w:rsid w:val="008C2C64"/>
    <w:rsid w:val="008C3C39"/>
    <w:rsid w:val="008C7689"/>
    <w:rsid w:val="008D3E30"/>
    <w:rsid w:val="008D4E1D"/>
    <w:rsid w:val="008D7F25"/>
    <w:rsid w:val="008E148C"/>
    <w:rsid w:val="008E4372"/>
    <w:rsid w:val="008E52BE"/>
    <w:rsid w:val="008F3109"/>
    <w:rsid w:val="00901A7E"/>
    <w:rsid w:val="00916B8B"/>
    <w:rsid w:val="00917260"/>
    <w:rsid w:val="00934880"/>
    <w:rsid w:val="009422D2"/>
    <w:rsid w:val="00943288"/>
    <w:rsid w:val="00944E3E"/>
    <w:rsid w:val="00947E4E"/>
    <w:rsid w:val="00950409"/>
    <w:rsid w:val="00956194"/>
    <w:rsid w:val="00960727"/>
    <w:rsid w:val="00966DB0"/>
    <w:rsid w:val="00970931"/>
    <w:rsid w:val="0097227D"/>
    <w:rsid w:val="009C43A2"/>
    <w:rsid w:val="009D3038"/>
    <w:rsid w:val="009D43A1"/>
    <w:rsid w:val="009D4D2C"/>
    <w:rsid w:val="009F3C28"/>
    <w:rsid w:val="00A00156"/>
    <w:rsid w:val="00A03CBF"/>
    <w:rsid w:val="00A1148E"/>
    <w:rsid w:val="00A249F5"/>
    <w:rsid w:val="00A3397F"/>
    <w:rsid w:val="00A4353C"/>
    <w:rsid w:val="00A451DB"/>
    <w:rsid w:val="00A6792F"/>
    <w:rsid w:val="00A71673"/>
    <w:rsid w:val="00A86DAC"/>
    <w:rsid w:val="00AB0F36"/>
    <w:rsid w:val="00AB5073"/>
    <w:rsid w:val="00AD7A2B"/>
    <w:rsid w:val="00AF686D"/>
    <w:rsid w:val="00B071F6"/>
    <w:rsid w:val="00B16148"/>
    <w:rsid w:val="00B2599A"/>
    <w:rsid w:val="00B3071F"/>
    <w:rsid w:val="00B741B6"/>
    <w:rsid w:val="00B90553"/>
    <w:rsid w:val="00B94BF5"/>
    <w:rsid w:val="00BC19C2"/>
    <w:rsid w:val="00BC59B9"/>
    <w:rsid w:val="00BD2F76"/>
    <w:rsid w:val="00BF19A4"/>
    <w:rsid w:val="00BF31A3"/>
    <w:rsid w:val="00C02F56"/>
    <w:rsid w:val="00C05D3F"/>
    <w:rsid w:val="00C373E9"/>
    <w:rsid w:val="00C40148"/>
    <w:rsid w:val="00C5701C"/>
    <w:rsid w:val="00C67EB8"/>
    <w:rsid w:val="00C7205F"/>
    <w:rsid w:val="00C74A87"/>
    <w:rsid w:val="00C918E5"/>
    <w:rsid w:val="00CA55EA"/>
    <w:rsid w:val="00CC503A"/>
    <w:rsid w:val="00CD381D"/>
    <w:rsid w:val="00D024CA"/>
    <w:rsid w:val="00D04A2B"/>
    <w:rsid w:val="00D12FE4"/>
    <w:rsid w:val="00D13266"/>
    <w:rsid w:val="00D14191"/>
    <w:rsid w:val="00D627CB"/>
    <w:rsid w:val="00D7519E"/>
    <w:rsid w:val="00D77768"/>
    <w:rsid w:val="00D77A09"/>
    <w:rsid w:val="00D8793A"/>
    <w:rsid w:val="00D94673"/>
    <w:rsid w:val="00DB461E"/>
    <w:rsid w:val="00DC7BE4"/>
    <w:rsid w:val="00E14EE6"/>
    <w:rsid w:val="00E160C6"/>
    <w:rsid w:val="00E3201E"/>
    <w:rsid w:val="00E35AB9"/>
    <w:rsid w:val="00E465AE"/>
    <w:rsid w:val="00E52504"/>
    <w:rsid w:val="00E53092"/>
    <w:rsid w:val="00E54C77"/>
    <w:rsid w:val="00E56D34"/>
    <w:rsid w:val="00E57F4D"/>
    <w:rsid w:val="00E60C57"/>
    <w:rsid w:val="00E658A1"/>
    <w:rsid w:val="00E65D9B"/>
    <w:rsid w:val="00E677BA"/>
    <w:rsid w:val="00E7044A"/>
    <w:rsid w:val="00EB0FAE"/>
    <w:rsid w:val="00EC66AD"/>
    <w:rsid w:val="00ED561C"/>
    <w:rsid w:val="00ED6900"/>
    <w:rsid w:val="00F01E08"/>
    <w:rsid w:val="00F01E0D"/>
    <w:rsid w:val="00F12757"/>
    <w:rsid w:val="00F1362F"/>
    <w:rsid w:val="00F152DD"/>
    <w:rsid w:val="00F22FFA"/>
    <w:rsid w:val="00F330E0"/>
    <w:rsid w:val="00F42A13"/>
    <w:rsid w:val="00F67EC9"/>
    <w:rsid w:val="00F86A8D"/>
    <w:rsid w:val="00FA11EE"/>
    <w:rsid w:val="00FA40D4"/>
    <w:rsid w:val="00FB0DCC"/>
    <w:rsid w:val="00FE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C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heme="minorHAnsi" w:hAnsi="Times New (W1)"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7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F56"/>
    <w:pPr>
      <w:ind w:left="720"/>
      <w:contextualSpacing/>
    </w:pPr>
  </w:style>
  <w:style w:type="paragraph" w:styleId="Header">
    <w:name w:val="header"/>
    <w:basedOn w:val="Normal"/>
    <w:link w:val="HeaderChar"/>
    <w:uiPriority w:val="99"/>
    <w:unhideWhenUsed/>
    <w:rsid w:val="006B42B4"/>
    <w:pPr>
      <w:tabs>
        <w:tab w:val="center" w:pos="4680"/>
        <w:tab w:val="right" w:pos="9360"/>
      </w:tabs>
    </w:pPr>
  </w:style>
  <w:style w:type="character" w:customStyle="1" w:styleId="HeaderChar">
    <w:name w:val="Header Char"/>
    <w:basedOn w:val="DefaultParagraphFont"/>
    <w:link w:val="Header"/>
    <w:uiPriority w:val="99"/>
    <w:rsid w:val="006B42B4"/>
  </w:style>
  <w:style w:type="paragraph" w:styleId="Footer">
    <w:name w:val="footer"/>
    <w:basedOn w:val="Normal"/>
    <w:link w:val="FooterChar"/>
    <w:uiPriority w:val="99"/>
    <w:unhideWhenUsed/>
    <w:rsid w:val="006B42B4"/>
    <w:pPr>
      <w:tabs>
        <w:tab w:val="center" w:pos="4680"/>
        <w:tab w:val="right" w:pos="9360"/>
      </w:tabs>
    </w:pPr>
  </w:style>
  <w:style w:type="character" w:customStyle="1" w:styleId="FooterChar">
    <w:name w:val="Footer Char"/>
    <w:basedOn w:val="DefaultParagraphFont"/>
    <w:link w:val="Footer"/>
    <w:uiPriority w:val="99"/>
    <w:rsid w:val="006B42B4"/>
  </w:style>
  <w:style w:type="paragraph" w:styleId="BalloonText">
    <w:name w:val="Balloon Text"/>
    <w:basedOn w:val="Normal"/>
    <w:link w:val="BalloonTextChar"/>
    <w:uiPriority w:val="99"/>
    <w:semiHidden/>
    <w:unhideWhenUsed/>
    <w:rsid w:val="006B42B4"/>
    <w:rPr>
      <w:rFonts w:ascii="Tahoma" w:hAnsi="Tahoma" w:cs="Tahoma"/>
      <w:sz w:val="16"/>
      <w:szCs w:val="16"/>
    </w:rPr>
  </w:style>
  <w:style w:type="character" w:customStyle="1" w:styleId="BalloonTextChar">
    <w:name w:val="Balloon Text Char"/>
    <w:basedOn w:val="DefaultParagraphFont"/>
    <w:link w:val="BalloonText"/>
    <w:uiPriority w:val="99"/>
    <w:semiHidden/>
    <w:rsid w:val="006B42B4"/>
    <w:rPr>
      <w:rFonts w:ascii="Tahoma" w:hAnsi="Tahoma" w:cs="Tahoma"/>
      <w:sz w:val="16"/>
      <w:szCs w:val="16"/>
    </w:rPr>
  </w:style>
  <w:style w:type="paragraph" w:customStyle="1" w:styleId="Pa1">
    <w:name w:val="Pa1"/>
    <w:basedOn w:val="Normal"/>
    <w:next w:val="Normal"/>
    <w:uiPriority w:val="99"/>
    <w:rsid w:val="008934AD"/>
    <w:pPr>
      <w:autoSpaceDE w:val="0"/>
      <w:autoSpaceDN w:val="0"/>
      <w:adjustRightInd w:val="0"/>
      <w:spacing w:line="241" w:lineRule="atLeast"/>
    </w:pPr>
    <w:rPr>
      <w:rFonts w:ascii="GillSans" w:hAnsi="GillSans"/>
      <w:sz w:val="24"/>
      <w:szCs w:val="24"/>
    </w:rPr>
  </w:style>
  <w:style w:type="character" w:customStyle="1" w:styleId="A1">
    <w:name w:val="A1"/>
    <w:uiPriority w:val="99"/>
    <w:rsid w:val="008934AD"/>
    <w:rPr>
      <w:rFonts w:cs="GillSans"/>
      <w:color w:val="000000"/>
      <w:sz w:val="22"/>
      <w:szCs w:val="22"/>
    </w:rPr>
  </w:style>
  <w:style w:type="paragraph" w:customStyle="1" w:styleId="Pa2">
    <w:name w:val="Pa2"/>
    <w:basedOn w:val="Normal"/>
    <w:next w:val="Normal"/>
    <w:uiPriority w:val="99"/>
    <w:rsid w:val="008934AD"/>
    <w:pPr>
      <w:autoSpaceDE w:val="0"/>
      <w:autoSpaceDN w:val="0"/>
      <w:adjustRightInd w:val="0"/>
      <w:spacing w:line="241" w:lineRule="atLeast"/>
    </w:pPr>
    <w:rPr>
      <w:rFonts w:ascii="GillSans" w:hAnsi="GillSans"/>
      <w:sz w:val="24"/>
      <w:szCs w:val="24"/>
    </w:rPr>
  </w:style>
  <w:style w:type="paragraph" w:customStyle="1" w:styleId="Pa3">
    <w:name w:val="Pa3"/>
    <w:basedOn w:val="Normal"/>
    <w:next w:val="Normal"/>
    <w:uiPriority w:val="99"/>
    <w:rsid w:val="008934AD"/>
    <w:pPr>
      <w:autoSpaceDE w:val="0"/>
      <w:autoSpaceDN w:val="0"/>
      <w:adjustRightInd w:val="0"/>
      <w:spacing w:line="241" w:lineRule="atLeast"/>
    </w:pPr>
    <w:rPr>
      <w:rFonts w:ascii="GillSans" w:hAnsi="GillSans"/>
      <w:sz w:val="24"/>
      <w:szCs w:val="24"/>
    </w:rPr>
  </w:style>
  <w:style w:type="paragraph" w:customStyle="1" w:styleId="Default">
    <w:name w:val="Default"/>
    <w:rsid w:val="008934A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8934AD"/>
    <w:rPr>
      <w:rFonts w:asciiTheme="minorHAnsi" w:eastAsiaTheme="minorEastAsia" w:hAnsiTheme="minorHAnsi"/>
    </w:rPr>
  </w:style>
  <w:style w:type="character" w:customStyle="1" w:styleId="NoSpacingChar">
    <w:name w:val="No Spacing Char"/>
    <w:basedOn w:val="DefaultParagraphFont"/>
    <w:link w:val="NoSpacing"/>
    <w:uiPriority w:val="1"/>
    <w:rsid w:val="008934AD"/>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heme="minorHAnsi" w:hAnsi="Times New (W1)"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7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F56"/>
    <w:pPr>
      <w:ind w:left="720"/>
      <w:contextualSpacing/>
    </w:pPr>
  </w:style>
  <w:style w:type="paragraph" w:styleId="Header">
    <w:name w:val="header"/>
    <w:basedOn w:val="Normal"/>
    <w:link w:val="HeaderChar"/>
    <w:uiPriority w:val="99"/>
    <w:unhideWhenUsed/>
    <w:rsid w:val="006B42B4"/>
    <w:pPr>
      <w:tabs>
        <w:tab w:val="center" w:pos="4680"/>
        <w:tab w:val="right" w:pos="9360"/>
      </w:tabs>
    </w:pPr>
  </w:style>
  <w:style w:type="character" w:customStyle="1" w:styleId="HeaderChar">
    <w:name w:val="Header Char"/>
    <w:basedOn w:val="DefaultParagraphFont"/>
    <w:link w:val="Header"/>
    <w:uiPriority w:val="99"/>
    <w:rsid w:val="006B42B4"/>
  </w:style>
  <w:style w:type="paragraph" w:styleId="Footer">
    <w:name w:val="footer"/>
    <w:basedOn w:val="Normal"/>
    <w:link w:val="FooterChar"/>
    <w:uiPriority w:val="99"/>
    <w:unhideWhenUsed/>
    <w:rsid w:val="006B42B4"/>
    <w:pPr>
      <w:tabs>
        <w:tab w:val="center" w:pos="4680"/>
        <w:tab w:val="right" w:pos="9360"/>
      </w:tabs>
    </w:pPr>
  </w:style>
  <w:style w:type="character" w:customStyle="1" w:styleId="FooterChar">
    <w:name w:val="Footer Char"/>
    <w:basedOn w:val="DefaultParagraphFont"/>
    <w:link w:val="Footer"/>
    <w:uiPriority w:val="99"/>
    <w:rsid w:val="006B42B4"/>
  </w:style>
  <w:style w:type="paragraph" w:styleId="BalloonText">
    <w:name w:val="Balloon Text"/>
    <w:basedOn w:val="Normal"/>
    <w:link w:val="BalloonTextChar"/>
    <w:uiPriority w:val="99"/>
    <w:semiHidden/>
    <w:unhideWhenUsed/>
    <w:rsid w:val="006B42B4"/>
    <w:rPr>
      <w:rFonts w:ascii="Tahoma" w:hAnsi="Tahoma" w:cs="Tahoma"/>
      <w:sz w:val="16"/>
      <w:szCs w:val="16"/>
    </w:rPr>
  </w:style>
  <w:style w:type="character" w:customStyle="1" w:styleId="BalloonTextChar">
    <w:name w:val="Balloon Text Char"/>
    <w:basedOn w:val="DefaultParagraphFont"/>
    <w:link w:val="BalloonText"/>
    <w:uiPriority w:val="99"/>
    <w:semiHidden/>
    <w:rsid w:val="006B42B4"/>
    <w:rPr>
      <w:rFonts w:ascii="Tahoma" w:hAnsi="Tahoma" w:cs="Tahoma"/>
      <w:sz w:val="16"/>
      <w:szCs w:val="16"/>
    </w:rPr>
  </w:style>
  <w:style w:type="paragraph" w:customStyle="1" w:styleId="Pa1">
    <w:name w:val="Pa1"/>
    <w:basedOn w:val="Normal"/>
    <w:next w:val="Normal"/>
    <w:uiPriority w:val="99"/>
    <w:rsid w:val="008934AD"/>
    <w:pPr>
      <w:autoSpaceDE w:val="0"/>
      <w:autoSpaceDN w:val="0"/>
      <w:adjustRightInd w:val="0"/>
      <w:spacing w:line="241" w:lineRule="atLeast"/>
    </w:pPr>
    <w:rPr>
      <w:rFonts w:ascii="GillSans" w:hAnsi="GillSans"/>
      <w:sz w:val="24"/>
      <w:szCs w:val="24"/>
    </w:rPr>
  </w:style>
  <w:style w:type="character" w:customStyle="1" w:styleId="A1">
    <w:name w:val="A1"/>
    <w:uiPriority w:val="99"/>
    <w:rsid w:val="008934AD"/>
    <w:rPr>
      <w:rFonts w:cs="GillSans"/>
      <w:color w:val="000000"/>
      <w:sz w:val="22"/>
      <w:szCs w:val="22"/>
    </w:rPr>
  </w:style>
  <w:style w:type="paragraph" w:customStyle="1" w:styleId="Pa2">
    <w:name w:val="Pa2"/>
    <w:basedOn w:val="Normal"/>
    <w:next w:val="Normal"/>
    <w:uiPriority w:val="99"/>
    <w:rsid w:val="008934AD"/>
    <w:pPr>
      <w:autoSpaceDE w:val="0"/>
      <w:autoSpaceDN w:val="0"/>
      <w:adjustRightInd w:val="0"/>
      <w:spacing w:line="241" w:lineRule="atLeast"/>
    </w:pPr>
    <w:rPr>
      <w:rFonts w:ascii="GillSans" w:hAnsi="GillSans"/>
      <w:sz w:val="24"/>
      <w:szCs w:val="24"/>
    </w:rPr>
  </w:style>
  <w:style w:type="paragraph" w:customStyle="1" w:styleId="Pa3">
    <w:name w:val="Pa3"/>
    <w:basedOn w:val="Normal"/>
    <w:next w:val="Normal"/>
    <w:uiPriority w:val="99"/>
    <w:rsid w:val="008934AD"/>
    <w:pPr>
      <w:autoSpaceDE w:val="0"/>
      <w:autoSpaceDN w:val="0"/>
      <w:adjustRightInd w:val="0"/>
      <w:spacing w:line="241" w:lineRule="atLeast"/>
    </w:pPr>
    <w:rPr>
      <w:rFonts w:ascii="GillSans" w:hAnsi="GillSans"/>
      <w:sz w:val="24"/>
      <w:szCs w:val="24"/>
    </w:rPr>
  </w:style>
  <w:style w:type="paragraph" w:customStyle="1" w:styleId="Default">
    <w:name w:val="Default"/>
    <w:rsid w:val="008934A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8934AD"/>
    <w:rPr>
      <w:rFonts w:asciiTheme="minorHAnsi" w:eastAsiaTheme="minorEastAsia" w:hAnsiTheme="minorHAnsi"/>
    </w:rPr>
  </w:style>
  <w:style w:type="character" w:customStyle="1" w:styleId="NoSpacingChar">
    <w:name w:val="No Spacing Char"/>
    <w:basedOn w:val="DefaultParagraphFont"/>
    <w:link w:val="NoSpacing"/>
    <w:uiPriority w:val="1"/>
    <w:rsid w:val="008934AD"/>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7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DEB017CD408744A5F1BAB1B3521382" ma:contentTypeVersion="0" ma:contentTypeDescription="Create a new document." ma:contentTypeScope="" ma:versionID="340c61c7617828029f848665661ace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436D0-82BF-43E8-86A7-FCFC0A0CE546}">
  <ds:schemaRefs>
    <ds:schemaRef ds:uri="http://schemas.microsoft.com/office/2006/metadata/properties"/>
  </ds:schemaRefs>
</ds:datastoreItem>
</file>

<file path=customXml/itemProps3.xml><?xml version="1.0" encoding="utf-8"?>
<ds:datastoreItem xmlns:ds="http://schemas.openxmlformats.org/officeDocument/2006/customXml" ds:itemID="{34042966-0479-439E-A587-A4EF9F134557}">
  <ds:schemaRefs>
    <ds:schemaRef ds:uri="http://schemas.microsoft.com/sharepoint/v3/contenttype/forms"/>
  </ds:schemaRefs>
</ds:datastoreItem>
</file>

<file path=customXml/itemProps4.xml><?xml version="1.0" encoding="utf-8"?>
<ds:datastoreItem xmlns:ds="http://schemas.openxmlformats.org/officeDocument/2006/customXml" ds:itemID="{6CEE6F2F-50F1-4949-995B-B5B7A812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DMPS Forensics Curriculum</vt:lpstr>
    </vt:vector>
  </TitlesOfParts>
  <Company>DMPS</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DMPS Forensics Curriculum</dc:title>
  <dc:creator>Carlile, Crista (CURR)</dc:creator>
  <cp:lastModifiedBy>O'donnell, Kimberly</cp:lastModifiedBy>
  <cp:revision>5</cp:revision>
  <cp:lastPrinted>2011-04-12T16:55:00Z</cp:lastPrinted>
  <dcterms:created xsi:type="dcterms:W3CDTF">2012-12-06T19:51:00Z</dcterms:created>
  <dcterms:modified xsi:type="dcterms:W3CDTF">2012-12-06T19:55:00Z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0x01010010DEB017CD408744A5F1BAB1B3521382</vt:lpwstr>
  </property>
  <property fmtid="{D5CDD505-2E9C-101B-9397-08002B2CF9AE}" pid="3" name="_AdHocReviewCycleID">
    <vt:i4>-591483393</vt:i4>
  </property>
  <property fmtid="{D5CDD505-2E9C-101B-9397-08002B2CF9AE}" pid="4" name="_NewReviewCycle">
    <vt:lpwstr/>
  </property>
  <property fmtid="{D5CDD505-2E9C-101B-9397-08002B2CF9AE}" pid="5" name="_EmailSubject">
    <vt:lpwstr>Forensics meeting today</vt:lpwstr>
  </property>
  <property fmtid="{D5CDD505-2E9C-101B-9397-08002B2CF9AE}" pid="6" name="_AuthorEmail">
    <vt:lpwstr>kimberly.odonnell@dmschools.org</vt:lpwstr>
  </property>
  <property fmtid="{D5CDD505-2E9C-101B-9397-08002B2CF9AE}" pid="7" name="_AuthorEmailDisplayName">
    <vt:lpwstr>O'donnell, Kimberly</vt:lpwstr>
  </property>
  <property fmtid="{D5CDD505-2E9C-101B-9397-08002B2CF9AE}" pid="8" name="_PreviousAdHocReviewCycleID">
    <vt:i4>-1563600578</vt:i4>
  </property>
  <property fmtid="{D5CDD505-2E9C-101B-9397-08002B2CF9AE}" pid="9" name="Decription">
    <vt:lpwstr>This is the current Biology scope and sequence that should be used beginning 2010-2011</vt:lpwstr>
  </property>
</Properties>
</file>