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2214173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18"/>
          <w:szCs w:val="18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9148"/>
            <w:gridCol w:w="1483"/>
            <w:gridCol w:w="3769"/>
          </w:tblGrid>
          <w:tr w:rsidR="00723244" w:rsidTr="001813A3">
            <w:tc>
              <w:tcPr>
                <w:tcW w:w="939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723244" w:rsidRDefault="0047623C" w:rsidP="00272A98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72A98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Forensic</w:t>
                    </w:r>
                    <w:r w:rsidR="00723244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Science Curriculum Overview</w:t>
                    </w:r>
                  </w:sdtContent>
                </w:sdt>
              </w:p>
            </w:tc>
            <w:tc>
              <w:tcPr>
                <w:tcW w:w="543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723244" w:rsidRDefault="00723244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23244" w:rsidRDefault="008004A7" w:rsidP="008004A7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680368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9</w:t>
                    </w:r>
                    <w:r w:rsidR="00865329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-20</w:t>
                    </w:r>
                    <w:r w:rsidR="00680368"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</w:p>
                </w:sdtContent>
              </w:sdt>
            </w:tc>
          </w:tr>
          <w:tr w:rsidR="00723244" w:rsidRPr="001813A3" w:rsidTr="001813A3">
            <w:tc>
              <w:tcPr>
                <w:tcW w:w="1092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723244" w:rsidRDefault="0047623C">
                <w:pPr>
                  <w:pStyle w:val="NoSpacing"/>
                  <w:rPr>
                    <w:sz w:val="44"/>
                    <w:szCs w:val="44"/>
                  </w:rPr>
                </w:pPr>
                <w:hyperlink r:id="rId9" w:history="1">
                  <w:r w:rsidR="001813A3" w:rsidRPr="001813A3">
                    <w:rPr>
                      <w:rStyle w:val="Hyperlink"/>
                      <w:sz w:val="44"/>
                      <w:szCs w:val="44"/>
                    </w:rPr>
                    <w:t>http://science.dmschools.org</w:t>
                  </w:r>
                </w:hyperlink>
                <w:r w:rsidR="001813A3" w:rsidRPr="001813A3">
                  <w:rPr>
                    <w:sz w:val="44"/>
                    <w:szCs w:val="44"/>
                  </w:rPr>
                  <w:t xml:space="preserve"> </w:t>
                </w:r>
              </w:p>
              <w:p w:rsidR="007136B1" w:rsidRPr="001813A3" w:rsidRDefault="0047623C">
                <w:pPr>
                  <w:pStyle w:val="NoSpacing"/>
                  <w:rPr>
                    <w:sz w:val="44"/>
                    <w:szCs w:val="44"/>
                  </w:rPr>
                </w:pPr>
                <w:hyperlink r:id="rId10" w:history="1">
                  <w:r w:rsidR="007136B1" w:rsidRPr="00B719EA">
                    <w:rPr>
                      <w:rStyle w:val="Hyperlink"/>
                      <w:sz w:val="44"/>
                      <w:szCs w:val="44"/>
                    </w:rPr>
                    <w:t>http://grading.dmschools.org</w:t>
                  </w:r>
                </w:hyperlink>
              </w:p>
            </w:tc>
            <w:tc>
              <w:tcPr>
                <w:tcW w:w="390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723244" w:rsidRPr="001813A3" w:rsidRDefault="00723244" w:rsidP="00723244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p w:rsidR="00723244" w:rsidRPr="001813A3" w:rsidRDefault="00723244">
          <w:pPr>
            <w:rPr>
              <w:sz w:val="44"/>
              <w:szCs w:val="44"/>
            </w:rPr>
          </w:pPr>
        </w:p>
        <w:p w:rsidR="008004A7" w:rsidRDefault="008004A7">
          <w:pPr>
            <w:rPr>
              <w:noProof/>
              <w:color w:val="0000FF"/>
              <w:sz w:val="18"/>
              <w:szCs w:val="18"/>
            </w:rPr>
          </w:pPr>
        </w:p>
        <w:p w:rsidR="008004A7" w:rsidRDefault="002B2483">
          <w:pPr>
            <w:rPr>
              <w:sz w:val="18"/>
              <w:szCs w:val="18"/>
            </w:rPr>
          </w:pPr>
          <w:r>
            <w:rPr>
              <w:noProof/>
              <w:color w:val="0000FF"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29BB0E62" wp14:editId="08238020">
                    <wp:simplePos x="0" y="0"/>
                    <wp:positionH relativeFrom="column">
                      <wp:posOffset>7800975</wp:posOffset>
                    </wp:positionH>
                    <wp:positionV relativeFrom="paragraph">
                      <wp:posOffset>5013325</wp:posOffset>
                    </wp:positionV>
                    <wp:extent cx="819150" cy="962025"/>
                    <wp:effectExtent l="0" t="0" r="0" b="9525"/>
                    <wp:wrapThrough wrapText="bothSides">
                      <wp:wrapPolygon edited="0">
                        <wp:start x="3516" y="0"/>
                        <wp:lineTo x="3014" y="6844"/>
                        <wp:lineTo x="0" y="12404"/>
                        <wp:lineTo x="0" y="21386"/>
                        <wp:lineTo x="21098" y="21386"/>
                        <wp:lineTo x="21098" y="12404"/>
                        <wp:lineTo x="19591" y="0"/>
                        <wp:lineTo x="3516" y="0"/>
                      </wp:wrapPolygon>
                    </wp:wrapThrough>
                    <wp:docPr id="13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150" cy="962025"/>
                              <a:chOff x="0" y="0"/>
                              <a:chExt cx="914400" cy="100965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145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A98" w:rsidRPr="00272A98" w:rsidRDefault="00272A98" w:rsidP="002B24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72A98">
                                    <w:rPr>
                                      <w:sz w:val="20"/>
                                    </w:rPr>
                                    <w:t>Proficiency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BB0E62" id="Group 13" o:spid="_x0000_s1026" style="position:absolute;margin-left:614.25pt;margin-top:394.75pt;width:64.5pt;height:75.75pt;z-index:251669504;mso-width-relative:margin;mso-height-relative:margin" coordsize="914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style="position:absolute;left:1714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">
                      <v:imagedata r:id="rId1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top:5810;width:914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:rsidR="00272A98" w:rsidRPr="00272A98" w:rsidRDefault="00272A98" w:rsidP="002B248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72A98">
                              <w:rPr>
                                <w:sz w:val="20"/>
                              </w:rPr>
                              <w:t>Proficiency Scale</w:t>
                            </w:r>
                          </w:p>
                        </w:txbxContent>
                      </v:textbox>
                    </v:shape>
                    <w10:wrap type="through"/>
                  </v:group>
                </w:pict>
              </mc:Fallback>
            </mc:AlternateContent>
          </w:r>
          <w:r w:rsidR="001813A3" w:rsidRPr="00375BE3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54F6F9C8" wp14:editId="21D9434D">
                <wp:extent cx="2286000" cy="959110"/>
                <wp:effectExtent l="0" t="0" r="0" b="0"/>
                <wp:docPr id="5" name="irc_mi" descr="http://old.dmps.k12.ia.us/Media/Logos%20for%20Download/DMPS%20color%20logo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old.dmps.k12.ia.us/Media/Logos%20for%20Download/DMPS%20color%20logo.jpg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136" cy="95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3244" w:rsidRPr="00375BE3">
            <w:rPr>
              <w:sz w:val="18"/>
              <w:szCs w:val="18"/>
            </w:rPr>
            <w:br w:type="page"/>
          </w:r>
        </w:p>
        <w:p w:rsidR="003145E1" w:rsidRDefault="003145E1" w:rsidP="003145E1">
          <w:pPr>
            <w:rPr>
              <w:sz w:val="20"/>
              <w:szCs w:val="20"/>
            </w:rPr>
          </w:pPr>
        </w:p>
        <w:p w:rsidR="003145E1" w:rsidRPr="00FC07E7" w:rsidRDefault="003145E1" w:rsidP="003145E1">
          <w:pPr>
            <w:rPr>
              <w:sz w:val="20"/>
            </w:rPr>
          </w:pPr>
        </w:p>
        <w:p w:rsidR="003145E1" w:rsidRPr="00FC07E7" w:rsidRDefault="003145E1" w:rsidP="003145E1">
          <w:pPr>
            <w:rPr>
              <w:rFonts w:ascii="Gill Sans" w:eastAsia="Calibri" w:hAnsi="Gill Sans" w:cs="Gill Sans"/>
              <w:b/>
              <w:sz w:val="30"/>
              <w:szCs w:val="32"/>
            </w:rPr>
          </w:pPr>
          <w:r w:rsidRPr="00FC07E7">
            <w:rPr>
              <w:rFonts w:ascii="Gill Sans" w:eastAsia="Calibri" w:hAnsi="Gill Sans" w:cs="Gill Sans"/>
              <w:b/>
              <w:sz w:val="30"/>
              <w:szCs w:val="32"/>
            </w:rPr>
            <w:t>Standards-Referenced Grading Basics</w:t>
          </w:r>
        </w:p>
        <w:tbl>
          <w:tblPr>
            <w:tblStyle w:val="TableGrid1"/>
            <w:tblpPr w:leftFromText="187" w:rightFromText="187" w:horzAnchor="margin" w:tblpXSpec="right" w:tblpY="721"/>
            <w:tblW w:w="5145" w:type="dxa"/>
            <w:tblInd w:w="0" w:type="dxa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45"/>
            <w:gridCol w:w="900"/>
          </w:tblGrid>
          <w:tr w:rsidR="003145E1" w:rsidRPr="00FC07E7" w:rsidTr="001E743C">
            <w:tc>
              <w:tcPr>
                <w:tcW w:w="4248" w:type="dxa"/>
                <w:tcBorders>
                  <w:top w:val="single" w:sz="24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000000"/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b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b/>
                    <w:sz w:val="20"/>
                    <w:szCs w:val="32"/>
                  </w:rPr>
                  <w:t>Evidence shows the student can...</w:t>
                </w:r>
              </w:p>
            </w:tc>
            <w:tc>
              <w:tcPr>
                <w:tcW w:w="900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shd w:val="clear" w:color="auto" w:fill="000000"/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b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b/>
                    <w:sz w:val="20"/>
                    <w:szCs w:val="32"/>
                  </w:rPr>
                  <w:t>Topic Score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FC07E7">
                  <w:rPr>
                    <w:rFonts w:ascii="Garamond" w:hAnsi="Garamond" w:cs="Gill Sans"/>
                    <w:sz w:val="20"/>
                    <w:szCs w:val="32"/>
                  </w:rPr>
                  <w:t>Demonstrate all learning targets from Level 3 and Level 4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4.0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FC07E7">
                  <w:rPr>
                    <w:rFonts w:ascii="Garamond" w:hAnsi="Garamond" w:cs="Gill Sans"/>
                    <w:sz w:val="20"/>
                    <w:szCs w:val="32"/>
                  </w:rPr>
                  <w:t>Demonstrate all learning targets from Level 3 with partial success at Level 4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3.5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FC07E7">
                  <w:rPr>
                    <w:rFonts w:ascii="Garamond" w:hAnsi="Garamond" w:cs="Gill Sans"/>
                    <w:sz w:val="20"/>
                    <w:szCs w:val="32"/>
                  </w:rPr>
                  <w:t>Demonstrate all learning targets from Level 3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3.0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Demonstrate at least half of the Level 3 learning targets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2.5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Demonstrate all learning targets from Lev</w:t>
                </w:r>
                <w:r>
                  <w:rPr>
                    <w:rFonts w:ascii="Garamond" w:hAnsi="Garamond" w:cs="Gill Sans"/>
                    <w:sz w:val="20"/>
                    <w:szCs w:val="32"/>
                  </w:rPr>
                  <w:t xml:space="preserve">el 2 but fewer than half of the </w:t>
                </w: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learning targets from Level 3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2.0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Demonstrate at least half of the Level 2 l</w:t>
                </w:r>
                <w:r>
                  <w:rPr>
                    <w:rFonts w:ascii="Garamond" w:hAnsi="Garamond" w:cs="Gill Sans"/>
                    <w:sz w:val="20"/>
                    <w:szCs w:val="32"/>
                  </w:rPr>
                  <w:t xml:space="preserve">earning targets and none of the </w:t>
                </w: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Level 3 learning targets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1.5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Demonstrate fewer than half of the learnin</w:t>
                </w:r>
                <w:r>
                  <w:rPr>
                    <w:rFonts w:ascii="Garamond" w:hAnsi="Garamond" w:cs="Gill Sans"/>
                    <w:sz w:val="20"/>
                    <w:szCs w:val="32"/>
                  </w:rPr>
                  <w:t xml:space="preserve">g targets from Level 2 and none </w:t>
                </w:r>
                <w:r w:rsidRPr="00B63729">
                  <w:rPr>
                    <w:rFonts w:ascii="Garamond" w:hAnsi="Garamond" w:cs="Gill Sans"/>
                    <w:sz w:val="20"/>
                    <w:szCs w:val="32"/>
                  </w:rPr>
                  <w:t>of the Level 3 learning targets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1.0</w:t>
                </w:r>
              </w:p>
            </w:tc>
          </w:tr>
          <w:tr w:rsidR="003145E1" w:rsidRPr="00FC07E7" w:rsidTr="001E743C">
            <w:tc>
              <w:tcPr>
                <w:tcW w:w="4248" w:type="dxa"/>
                <w:tcBorders>
                  <w:top w:val="single" w:sz="6" w:space="0" w:color="auto"/>
                  <w:left w:val="single" w:sz="24" w:space="0" w:color="auto"/>
                  <w:bottom w:val="single" w:sz="24" w:space="0" w:color="auto"/>
                  <w:right w:val="single" w:sz="6" w:space="0" w:color="auto"/>
                </w:tcBorders>
                <w:hideMark/>
              </w:tcPr>
              <w:p w:rsidR="003145E1" w:rsidRPr="00FC07E7" w:rsidRDefault="003145E1" w:rsidP="001E743C">
                <w:pPr>
                  <w:rPr>
                    <w:rFonts w:ascii="Garamond" w:hAnsi="Garamond" w:cs="Gill Sans"/>
                    <w:sz w:val="20"/>
                    <w:szCs w:val="32"/>
                  </w:rPr>
                </w:pPr>
                <w:r w:rsidRPr="00FC07E7">
                  <w:rPr>
                    <w:rFonts w:ascii="Garamond" w:hAnsi="Garamond" w:cs="Gill Sans"/>
                    <w:sz w:val="20"/>
                    <w:szCs w:val="32"/>
                  </w:rPr>
                  <w:t>Produce no evidence appropriate to the learning targets at any level</w:t>
                </w:r>
              </w:p>
            </w:tc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  <w:hideMark/>
              </w:tcPr>
              <w:p w:rsidR="003145E1" w:rsidRPr="00FC07E7" w:rsidRDefault="003145E1" w:rsidP="001E743C">
                <w:pPr>
                  <w:jc w:val="center"/>
                  <w:rPr>
                    <w:rFonts w:ascii="Gill Sans" w:hAnsi="Gill Sans" w:cs="Gill Sans"/>
                    <w:sz w:val="20"/>
                    <w:szCs w:val="32"/>
                  </w:rPr>
                </w:pPr>
                <w:r w:rsidRPr="00FC07E7">
                  <w:rPr>
                    <w:rFonts w:ascii="Gill Sans" w:hAnsi="Gill Sans" w:cs="Gill Sans"/>
                    <w:sz w:val="20"/>
                    <w:szCs w:val="32"/>
                  </w:rPr>
                  <w:t>0</w:t>
                </w:r>
              </w:p>
            </w:tc>
          </w:tr>
        </w:tbl>
        <w:p w:rsidR="003145E1" w:rsidRPr="00FC07E7" w:rsidRDefault="003145E1" w:rsidP="003145E1">
          <w:pPr>
            <w:jc w:val="both"/>
            <w:rPr>
              <w:rFonts w:ascii="Gill Sans" w:eastAsia="Calibri" w:hAnsi="Gill Sans" w:cs="Gill Sans"/>
              <w:sz w:val="20"/>
              <w:szCs w:val="32"/>
            </w:rPr>
          </w:pPr>
          <w:r w:rsidRPr="00FC07E7">
            <w:rPr>
              <w:noProof/>
              <w:sz w:val="20"/>
            </w:rPr>
            <w:drawing>
              <wp:anchor distT="0" distB="0" distL="114300" distR="114300" simplePos="0" relativeHeight="251678720" behindDoc="0" locked="0" layoutInCell="1" allowOverlap="1" wp14:anchorId="34CAF1B2" wp14:editId="68A6FD9F">
                <wp:simplePos x="0" y="0"/>
                <wp:positionH relativeFrom="column">
                  <wp:posOffset>-114300</wp:posOffset>
                </wp:positionH>
                <wp:positionV relativeFrom="paragraph">
                  <wp:posOffset>976630</wp:posOffset>
                </wp:positionV>
                <wp:extent cx="2751455" cy="2195830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386" y="21363"/>
                    <wp:lineTo x="21386" y="0"/>
                    <wp:lineTo x="0" y="0"/>
                  </wp:wrapPolygon>
                </wp:wrapTight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2195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C07E7">
            <w:rPr>
              <w:rFonts w:ascii="Gill Sans" w:eastAsia="Calibri" w:hAnsi="Gill Sans" w:cs="Gill Sans"/>
              <w:sz w:val="20"/>
              <w:szCs w:val="32"/>
            </w:rPr>
            <w:t xml:space="preserve">The teacher designs instructional activities that grow and measure a student’s skills in the elements identified on our topic scales. Each scale features many such skills and knowledges, also called </w:t>
          </w:r>
          <w:r w:rsidRPr="00FC07E7">
            <w:rPr>
              <w:rFonts w:ascii="Gill Sans" w:eastAsia="Calibri" w:hAnsi="Gill Sans" w:cs="Gill Sans"/>
              <w:b/>
              <w:sz w:val="20"/>
              <w:szCs w:val="32"/>
            </w:rPr>
            <w:t>learning targets</w:t>
          </w:r>
          <w:r w:rsidRPr="00FC07E7">
            <w:rPr>
              <w:rFonts w:ascii="Gill Sans" w:eastAsia="Calibri" w:hAnsi="Gill Sans" w:cs="Gill Sans"/>
              <w:sz w:val="20"/>
              <w:szCs w:val="32"/>
            </w:rPr>
            <w:t>. These are noted on the scale below with letters (A, B, C) and occur at Levels 2 and 3 of the scale. In the grade book, a specific learning activity could be marked as being 3A, meaning that the task measured the A item at Level 3.</w:t>
          </w:r>
        </w:p>
        <w:p w:rsidR="003145E1" w:rsidRPr="00FC07E7" w:rsidRDefault="003145E1" w:rsidP="003145E1">
          <w:pPr>
            <w:ind w:left="4320"/>
            <w:jc w:val="both"/>
            <w:rPr>
              <w:rFonts w:ascii="Gill Sans" w:eastAsia="Calibri" w:hAnsi="Gill Sans" w:cs="Gill Sans"/>
              <w:sz w:val="20"/>
              <w:szCs w:val="32"/>
            </w:rPr>
          </w:pP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95CB34C" wp14:editId="24575216">
                    <wp:simplePos x="0" y="0"/>
                    <wp:positionH relativeFrom="column">
                      <wp:posOffset>-2046605</wp:posOffset>
                    </wp:positionH>
                    <wp:positionV relativeFrom="paragraph">
                      <wp:posOffset>635635</wp:posOffset>
                    </wp:positionV>
                    <wp:extent cx="457200" cy="114300"/>
                    <wp:effectExtent l="57150" t="95250" r="0" b="95250"/>
                    <wp:wrapNone/>
                    <wp:docPr id="47" name="Straight Arrow Connector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11430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B04DB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7" o:spid="_x0000_s1026" type="#_x0000_t32" style="position:absolute;margin-left:-161.15pt;margin-top:50.05pt;width:36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" strokecolor="red" strokeweight="3pt">
                    <v:stroke endarrow="open"/>
                    <v:shadow on="t" color="black" opacity="24903f" origin=",.5" offset="0,.55556mm"/>
                  </v:shape>
                </w:pict>
              </mc:Fallback>
            </mc:AlternateContent>
          </w: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4F4E9E9" wp14:editId="02BE7A46">
                    <wp:simplePos x="0" y="0"/>
                    <wp:positionH relativeFrom="column">
                      <wp:posOffset>-2378710</wp:posOffset>
                    </wp:positionH>
                    <wp:positionV relativeFrom="paragraph">
                      <wp:posOffset>178435</wp:posOffset>
                    </wp:positionV>
                    <wp:extent cx="789305" cy="457200"/>
                    <wp:effectExtent l="57150" t="38100" r="48895" b="95250"/>
                    <wp:wrapNone/>
                    <wp:docPr id="16" name="Straight Arrow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89305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6F6F22" id="Straight Arrow Connector 16" o:spid="_x0000_s1026" type="#_x0000_t32" style="position:absolute;margin-left:-187.3pt;margin-top:14.05pt;width:62.15pt;height:3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" strokecolor="red" strokeweight="3pt">
                    <v:stroke endarrow="open"/>
                    <v:shadow on="t" color="black" opacity="24903f" origin=",.5" offset="0,.55556mm"/>
                  </v:shape>
                </w:pict>
              </mc:Fallback>
            </mc:AlternateContent>
          </w: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0656EC0" wp14:editId="2E5692BF">
                    <wp:simplePos x="0" y="0"/>
                    <wp:positionH relativeFrom="column">
                      <wp:posOffset>-2082165</wp:posOffset>
                    </wp:positionH>
                    <wp:positionV relativeFrom="paragraph">
                      <wp:posOffset>749300</wp:posOffset>
                    </wp:positionV>
                    <wp:extent cx="162560" cy="162560"/>
                    <wp:effectExtent l="76200" t="38100" r="27940" b="104140"/>
                    <wp:wrapNone/>
                    <wp:docPr id="15" name="Oval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61925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D98B682" id="Oval 15" o:spid="_x0000_s1026" style="position:absolute;margin-left:-163.95pt;margin-top:59pt;width:12.8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" filled="f" strokecolor="red" strokeweight="3pt">
                    <v:shadow on="t" color="black" opacity="22937f" origin=",.5" offset="0,.63889mm"/>
                  </v:oval>
                </w:pict>
              </mc:Fallback>
            </mc:AlternateContent>
          </w: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A486F72" wp14:editId="57E83BE2">
                    <wp:simplePos x="0" y="0"/>
                    <wp:positionH relativeFrom="column">
                      <wp:posOffset>-2618105</wp:posOffset>
                    </wp:positionH>
                    <wp:positionV relativeFrom="paragraph">
                      <wp:posOffset>635635</wp:posOffset>
                    </wp:positionV>
                    <wp:extent cx="523875" cy="637540"/>
                    <wp:effectExtent l="76200" t="38100" r="85725" b="86360"/>
                    <wp:wrapNone/>
                    <wp:docPr id="14" name="Oval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3240" cy="636905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8F5ED72" id="Oval 14" o:spid="_x0000_s1026" style="position:absolute;margin-left:-206.15pt;margin-top:50.05pt;width:41.2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" filled="f" strokecolor="red" strokeweight="3pt">
                    <v:shadow on="t" color="black" opacity="22937f" origin=",.5" offset="0,.63889mm"/>
                    <v:path arrowok="t"/>
                  </v:oval>
                </w:pict>
              </mc:Fallback>
            </mc:AlternateContent>
          </w:r>
          <w:r w:rsidRPr="00FC07E7">
            <w:rPr>
              <w:rFonts w:ascii="Gill Sans" w:eastAsia="Calibri" w:hAnsi="Gill Sans" w:cs="Gill Sans"/>
              <w:sz w:val="20"/>
              <w:szCs w:val="32"/>
            </w:rPr>
            <w:t xml:space="preserve">When identifying a Topic Score, the teacher looks at all evidence for the topic. The table to the </w:t>
          </w:r>
          <w:r w:rsidRPr="00FC07E7">
            <w:rPr>
              <w:rFonts w:ascii="Gill Sans" w:eastAsia="Calibri" w:hAnsi="Gill Sans" w:cs="Gill Sans"/>
              <w:b/>
              <w:sz w:val="20"/>
              <w:szCs w:val="32"/>
            </w:rPr>
            <w:t>right</w:t>
          </w:r>
          <w:r w:rsidRPr="00FC07E7">
            <w:rPr>
              <w:rFonts w:ascii="Gill Sans" w:eastAsia="Calibri" w:hAnsi="Gill Sans" w:cs="Gill Sans"/>
              <w:sz w:val="20"/>
              <w:szCs w:val="32"/>
            </w:rPr>
            <w:t xml:space="preserve"> shows which Topic Score is entered based on what the Body of Evidence shows. </w:t>
          </w:r>
        </w:p>
        <w:p w:rsidR="003145E1" w:rsidRPr="00FC07E7" w:rsidRDefault="003145E1" w:rsidP="003145E1">
          <w:pPr>
            <w:ind w:left="4320"/>
            <w:jc w:val="both"/>
            <w:rPr>
              <w:rFonts w:ascii="Gill Sans" w:eastAsia="Calibri" w:hAnsi="Gill Sans" w:cs="Gill Sans"/>
              <w:sz w:val="20"/>
              <w:szCs w:val="32"/>
            </w:rPr>
          </w:pP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34E3448" wp14:editId="6A386633">
                    <wp:simplePos x="0" y="0"/>
                    <wp:positionH relativeFrom="margin">
                      <wp:posOffset>5943600</wp:posOffset>
                    </wp:positionH>
                    <wp:positionV relativeFrom="margin">
                      <wp:posOffset>2955925</wp:posOffset>
                    </wp:positionV>
                    <wp:extent cx="3291840" cy="2990850"/>
                    <wp:effectExtent l="0" t="0" r="22860" b="19050"/>
                    <wp:wrapTight wrapText="bothSides">
                      <wp:wrapPolygon edited="0">
                        <wp:start x="2250" y="0"/>
                        <wp:lineTo x="1375" y="413"/>
                        <wp:lineTo x="0" y="1789"/>
                        <wp:lineTo x="0" y="21600"/>
                        <wp:lineTo x="19500" y="21600"/>
                        <wp:lineTo x="19875" y="21600"/>
                        <wp:lineTo x="21500" y="20087"/>
                        <wp:lineTo x="21625" y="19124"/>
                        <wp:lineTo x="21625" y="0"/>
                        <wp:lineTo x="2250" y="0"/>
                      </wp:wrapPolygon>
                    </wp:wrapTight>
                    <wp:docPr id="55" name="Round Diagonal Corner 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1840" cy="2990850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  <w:b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Guiding Practices of Standards-Referenced Grading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1.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 xml:space="preserve"> A consistent 4-point grading scale will be used.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2.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 xml:space="preserve"> Student achievement and behavior will be reported separately.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 xml:space="preserve"> Scores will be based on a body of evidence.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4.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 xml:space="preserve"> Achievement will be organized by learning topic and converted to a grade at semester’s end. 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5.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 xml:space="preserve"> Students will have multiple opportunities to demonstrate proficiency. 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6.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 xml:space="preserve"> Accommodations and modifications will be provided for exceptional learners.</w:t>
                                </w:r>
                              </w:p>
                              <w:p w:rsidR="003145E1" w:rsidRDefault="003145E1" w:rsidP="003145E1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4E3448" id="Round Diagonal Corner Rectangle 55" o:spid="_x0000_s1029" style="position:absolute;left:0;text-align:left;margin-left:468pt;margin-top:232.75pt;width:259.2pt;height:23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291840,299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" adj="-11796480,,5400" path="m498485,l3291840,r,l3291840,2492365v,275306,-223179,498485,-498485,498485l,2990850r,l,498485c,223179,223179,,498485,xe" fillcolor="window" strokecolor="windowText" strokeweight="2pt">
                    <v:stroke joinstyle="miter"/>
                    <v:formulas/>
                    <v:path arrowok="t" o:connecttype="custom" o:connectlocs="498485,0;3291840,0;3291840,0;3291840,2492365;2793355,2990850;0,2990850;0,2990850;0,498485;498485,0" o:connectangles="0,0,0,0,0,0,0,0,0" textboxrect="0,0,3291840,2990850"/>
                    <v:textbox>
                      <w:txbxContent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Guiding Practices of Standards-Referenced Grading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1.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A consistent 4-point grading scale will be used.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2.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Student achievement and behavior will be reported separately.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3.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Scores will be based on a body of evidence.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4.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Achievement will be organized by learning topic and converted to a grade at semester’s end. 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5.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Students will have multiple opportunities to demonstrate proficiency. 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6.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Accommodations and modifications will be provided for exceptional learners.</w:t>
                          </w:r>
                        </w:p>
                        <w:p w:rsidR="003145E1" w:rsidRDefault="003145E1" w:rsidP="003145E1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0B5ADA4" wp14:editId="24D32168">
                    <wp:simplePos x="0" y="0"/>
                    <wp:positionH relativeFrom="column">
                      <wp:posOffset>-1664970</wp:posOffset>
                    </wp:positionH>
                    <wp:positionV relativeFrom="paragraph">
                      <wp:posOffset>4445</wp:posOffset>
                    </wp:positionV>
                    <wp:extent cx="0" cy="283210"/>
                    <wp:effectExtent l="48895" t="141605" r="0" b="163195"/>
                    <wp:wrapNone/>
                    <wp:docPr id="85" name="Straight Arrow Connector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6200000">
                              <a:off x="0" y="0"/>
                              <a:ext cx="0" cy="28321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637152" id="Straight Arrow Connector 85" o:spid="_x0000_s1026" type="#_x0000_t32" style="position:absolute;margin-left:-131.1pt;margin-top:.35pt;width:0;height:22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" strokecolor="red" strokeweight="3pt">
                    <v:stroke endarrow="open"/>
                    <v:shadow on="t" color="black" opacity="24903f" origin=",.5" offset="0,.55556mm"/>
                  </v:shape>
                </w:pict>
              </mc:Fallback>
            </mc:AlternateContent>
          </w:r>
          <w:r w:rsidRPr="00FC07E7">
            <w:rPr>
              <w:rFonts w:eastAsiaTheme="minorEastAsia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2B5486E" wp14:editId="0FA87FE7">
                    <wp:simplePos x="0" y="0"/>
                    <wp:positionH relativeFrom="column">
                      <wp:posOffset>-1972945</wp:posOffset>
                    </wp:positionH>
                    <wp:positionV relativeFrom="paragraph">
                      <wp:posOffset>71120</wp:posOffset>
                    </wp:positionV>
                    <wp:extent cx="164465" cy="164465"/>
                    <wp:effectExtent l="76200" t="38100" r="26035" b="102235"/>
                    <wp:wrapNone/>
                    <wp:docPr id="84" name="Oval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4465" cy="164465"/>
                            </a:xfrm>
                            <a:prstGeom prst="ellips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4F85733B" id="Oval 84" o:spid="_x0000_s1026" style="position:absolute;margin-left:-155.35pt;margin-top:5.6pt;width:12.9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" filled="f" strokecolor="red" strokeweight="3pt">
                    <v:shadow on="t" color="black" opacity="22937f" origin=",.5" offset="0,.63889mm"/>
                  </v:oval>
                </w:pict>
              </mc:Fallback>
            </mc:AlternateContent>
          </w:r>
          <w:r w:rsidRPr="00FC07E7">
            <w:rPr>
              <w:rFonts w:ascii="Gill Sans" w:eastAsia="Calibri" w:hAnsi="Gill Sans" w:cs="Gill Sans"/>
              <w:sz w:val="20"/>
              <w:szCs w:val="32"/>
            </w:rPr>
            <w:t>Only scores of 4, 3.5, 3, 2.5, 2, 1.5, 1, and 0 can be entered as Topic Scores.</w:t>
          </w:r>
        </w:p>
        <w:p w:rsidR="003145E1" w:rsidRPr="00FC07E7" w:rsidRDefault="003145E1" w:rsidP="003145E1">
          <w:pPr>
            <w:jc w:val="both"/>
            <w:rPr>
              <w:rFonts w:ascii="Gill Sans" w:eastAsia="Calibri" w:hAnsi="Gill Sans" w:cs="Gill Sans"/>
              <w:sz w:val="20"/>
              <w:szCs w:val="32"/>
            </w:rPr>
          </w:pPr>
        </w:p>
        <w:p w:rsidR="003145E1" w:rsidRPr="00FC07E7" w:rsidRDefault="003145E1" w:rsidP="003145E1">
          <w:pPr>
            <w:jc w:val="both"/>
            <w:rPr>
              <w:rFonts w:ascii="Gill Sans" w:eastAsia="Calibri" w:hAnsi="Gill Sans" w:cs="Gill Sans"/>
              <w:b/>
              <w:sz w:val="30"/>
              <w:szCs w:val="32"/>
            </w:rPr>
          </w:pPr>
          <w:r w:rsidRPr="00FC07E7">
            <w:rPr>
              <w:rFonts w:ascii="Gill Sans" w:eastAsia="Calibri" w:hAnsi="Gill Sans" w:cs="Gill Sans"/>
              <w:b/>
              <w:sz w:val="30"/>
              <w:szCs w:val="32"/>
            </w:rPr>
            <w:t>Multiple Opportunities</w:t>
          </w:r>
        </w:p>
        <w:p w:rsidR="003145E1" w:rsidRPr="00FC07E7" w:rsidRDefault="003145E1" w:rsidP="003145E1">
          <w:pPr>
            <w:jc w:val="both"/>
            <w:rPr>
              <w:rFonts w:ascii="Gill Sans" w:eastAsia="Calibri" w:hAnsi="Gill Sans" w:cs="Gill Sans"/>
              <w:sz w:val="20"/>
              <w:szCs w:val="32"/>
            </w:rPr>
          </w:pPr>
          <w:r w:rsidRPr="00FC07E7">
            <w:rPr>
              <w:rFonts w:ascii="Gill Sans" w:eastAsia="Calibri" w:hAnsi="Gill Sans" w:cs="Gill Sans"/>
              <w:i/>
              <w:iCs/>
              <w:sz w:val="20"/>
              <w:szCs w:val="32"/>
            </w:rPr>
            <w:t xml:space="preserve">It’s not about going back to do a retake, or back to redo something; it’s about going forward, continually scaffolding student learning through multiple opportunities, and noting that improved learning. </w:t>
          </w:r>
          <w:r w:rsidRPr="00FC07E7">
            <w:rPr>
              <w:rFonts w:ascii="Gill Sans" w:eastAsia="Calibri" w:hAnsi="Gill Sans" w:cs="Gill Sans"/>
              <w:sz w:val="20"/>
              <w:szCs w:val="32"/>
            </w:rPr>
            <w:t xml:space="preserve">Our curriculum builds on itself. “Multiple opportunities” are about taking an assessment and connecting it to past topics. It’s about allowing students to demonstrate their learning multiple times in units </w:t>
          </w:r>
          <w:proofErr w:type="gramStart"/>
          <w:r w:rsidRPr="00FC07E7">
            <w:rPr>
              <w:rFonts w:ascii="Gill Sans" w:eastAsia="Calibri" w:hAnsi="Gill Sans" w:cs="Gill Sans"/>
              <w:sz w:val="20"/>
              <w:szCs w:val="32"/>
            </w:rPr>
            <w:t>subsequent to</w:t>
          </w:r>
          <w:proofErr w:type="gramEnd"/>
          <w:r w:rsidRPr="00FC07E7">
            <w:rPr>
              <w:rFonts w:ascii="Gill Sans" w:eastAsia="Calibri" w:hAnsi="Gill Sans" w:cs="Gill Sans"/>
              <w:sz w:val="20"/>
              <w:szCs w:val="32"/>
            </w:rPr>
            <w:t xml:space="preserve"> their current unit, or when learning is scaffolded into future units. </w:t>
          </w:r>
        </w:p>
        <w:p w:rsidR="003145E1" w:rsidRDefault="003145E1" w:rsidP="003145E1">
          <w:pPr>
            <w:jc w:val="both"/>
            <w:rPr>
              <w:rFonts w:ascii="Gill Sans" w:eastAsia="Calibri" w:hAnsi="Gill Sans" w:cs="Gill Sans"/>
              <w:sz w:val="20"/>
              <w:szCs w:val="32"/>
            </w:rPr>
          </w:pPr>
          <w:r w:rsidRPr="00FC07E7">
            <w:rPr>
              <w:rFonts w:ascii="Gill Sans" w:eastAsia="Calibri" w:hAnsi="Gill Sans" w:cs="Gill Sans"/>
              <w:sz w:val="20"/>
              <w:szCs w:val="32"/>
            </w:rPr>
            <w:t xml:space="preserve">Multiple Opportunities will be noted in the guide to the right of the scales. Here you will see initial thinking of connections to other topics. This is also a place where teachers can add connections through their PLCs. </w:t>
          </w:r>
        </w:p>
        <w:p w:rsidR="008004A7" w:rsidRDefault="008004A7">
          <w:pPr>
            <w:rPr>
              <w:sz w:val="18"/>
              <w:szCs w:val="18"/>
            </w:rPr>
          </w:pPr>
        </w:p>
        <w:p w:rsidR="003145E1" w:rsidRDefault="003145E1">
          <w:pPr>
            <w:rPr>
              <w:sz w:val="18"/>
              <w:szCs w:val="18"/>
            </w:rPr>
          </w:pPr>
        </w:p>
        <w:p w:rsidR="00723244" w:rsidRPr="00375BE3" w:rsidRDefault="0047623C">
          <w:pPr>
            <w:rPr>
              <w:sz w:val="18"/>
              <w:szCs w:val="18"/>
            </w:rPr>
          </w:pPr>
        </w:p>
      </w:sdtContent>
    </w:sdt>
    <w:tbl>
      <w:tblPr>
        <w:tblStyle w:val="MediumShading1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  <w:gridCol w:w="4587"/>
      </w:tblGrid>
      <w:tr w:rsidR="00005112" w:rsidRPr="00201C91" w:rsidTr="0020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112" w:rsidRPr="00201C91" w:rsidRDefault="00270BD1" w:rsidP="00005112">
            <w:pPr>
              <w:spacing w:after="120"/>
              <w:jc w:val="center"/>
              <w:rPr>
                <w:sz w:val="24"/>
                <w:szCs w:val="24"/>
              </w:rPr>
            </w:pPr>
            <w:r w:rsidRPr="00201C91">
              <w:rPr>
                <w:sz w:val="24"/>
                <w:szCs w:val="24"/>
              </w:rPr>
              <w:lastRenderedPageBreak/>
              <w:t>Timeline</w:t>
            </w:r>
          </w:p>
        </w:tc>
      </w:tr>
      <w:tr w:rsidR="00270BD1" w:rsidRPr="00201C91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270BD1" w:rsidRPr="00201C91" w:rsidRDefault="00270BD1" w:rsidP="00315900">
            <w:pPr>
              <w:jc w:val="both"/>
              <w:rPr>
                <w:i/>
                <w:sz w:val="24"/>
                <w:szCs w:val="18"/>
              </w:rPr>
            </w:pPr>
            <w:r w:rsidRPr="00201C91">
              <w:rPr>
                <w:i/>
                <w:sz w:val="24"/>
                <w:szCs w:val="18"/>
              </w:rPr>
              <w:t>Topic</w:t>
            </w:r>
          </w:p>
        </w:tc>
        <w:tc>
          <w:tcPr>
            <w:tcW w:w="2197" w:type="pct"/>
            <w:tcBorders>
              <w:top w:val="nil"/>
              <w:bottom w:val="nil"/>
            </w:tcBorders>
            <w:shd w:val="clear" w:color="auto" w:fill="000000" w:themeFill="text1"/>
          </w:tcPr>
          <w:p w:rsidR="00270BD1" w:rsidRPr="00201C91" w:rsidRDefault="00270BD1" w:rsidP="00315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18"/>
              </w:rPr>
            </w:pPr>
            <w:r w:rsidRPr="00201C91">
              <w:rPr>
                <w:i/>
                <w:sz w:val="24"/>
                <w:szCs w:val="18"/>
              </w:rPr>
              <w:t>Description</w:t>
            </w:r>
          </w:p>
        </w:tc>
        <w:tc>
          <w:tcPr>
            <w:tcW w:w="1588" w:type="pct"/>
            <w:tcBorders>
              <w:top w:val="nil"/>
              <w:bottom w:val="nil"/>
            </w:tcBorders>
            <w:shd w:val="clear" w:color="auto" w:fill="000000" w:themeFill="text1"/>
          </w:tcPr>
          <w:p w:rsidR="00270BD1" w:rsidRPr="00201C91" w:rsidRDefault="00270BD1" w:rsidP="00315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18"/>
              </w:rPr>
            </w:pPr>
            <w:r w:rsidRPr="00201C91">
              <w:rPr>
                <w:i/>
                <w:sz w:val="24"/>
                <w:szCs w:val="18"/>
              </w:rPr>
              <w:t xml:space="preserve">Rough Timeline </w:t>
            </w:r>
          </w:p>
        </w:tc>
      </w:tr>
      <w:tr w:rsidR="00270BD1" w:rsidRPr="00201C91" w:rsidTr="00201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70BD1" w:rsidRPr="00201C91" w:rsidRDefault="00270BD1" w:rsidP="006C2441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Introduction to Forensic Science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70BD1" w:rsidRPr="00201C91" w:rsidRDefault="00270BD1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 xml:space="preserve">Students engage with a mock crime scene, collect evidence, and </w:t>
            </w:r>
            <w:r w:rsidR="00441E94" w:rsidRPr="00201C91">
              <w:rPr>
                <w:sz w:val="24"/>
                <w:szCs w:val="18"/>
              </w:rPr>
              <w:t>evaluate types of information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70BD1" w:rsidRPr="00201C91" w:rsidRDefault="00270BD1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3 Weeks</w:t>
            </w:r>
          </w:p>
        </w:tc>
      </w:tr>
      <w:tr w:rsidR="00270BD1" w:rsidRPr="00201C91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70BD1" w:rsidRPr="00201C91" w:rsidRDefault="00441E94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Hair and Fingerprints</w:t>
            </w:r>
          </w:p>
          <w:p w:rsidR="00270BD1" w:rsidRPr="00201C91" w:rsidRDefault="00270BD1" w:rsidP="00341A2F">
            <w:pPr>
              <w:rPr>
                <w:sz w:val="24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70BD1" w:rsidRPr="00201C91" w:rsidRDefault="00441E94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Evaluate and defend the value of hair and fingerprints as evidence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70BD1" w:rsidRPr="00201C91" w:rsidRDefault="00441E94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3 Weeks</w:t>
            </w:r>
          </w:p>
          <w:p w:rsidR="00270BD1" w:rsidRPr="00201C91" w:rsidRDefault="00270BD1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270BD1" w:rsidRPr="00201C91" w:rsidTr="00201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70BD1" w:rsidRPr="00201C91" w:rsidRDefault="00441E94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Forensic Serology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70BD1" w:rsidRPr="00201C91" w:rsidRDefault="00441E94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Analyze and evaluate evidence derived</w:t>
            </w:r>
            <w:r w:rsidR="00201C91" w:rsidRPr="00201C91">
              <w:rPr>
                <w:sz w:val="24"/>
                <w:szCs w:val="18"/>
              </w:rPr>
              <w:t xml:space="preserve"> from blood</w:t>
            </w:r>
            <w:r w:rsidR="00270BD1" w:rsidRPr="00201C91">
              <w:rPr>
                <w:sz w:val="24"/>
                <w:szCs w:val="18"/>
              </w:rPr>
              <w:t>.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70BD1" w:rsidRPr="00201C91" w:rsidRDefault="00201C91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3 Weeks</w:t>
            </w:r>
          </w:p>
        </w:tc>
      </w:tr>
      <w:tr w:rsidR="00201C91" w:rsidRPr="00201C91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The Data of Death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Use models to interpret the dead remains of an organism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Weeks</w:t>
            </w:r>
          </w:p>
        </w:tc>
      </w:tr>
      <w:tr w:rsidR="00201C91" w:rsidRPr="00201C91" w:rsidTr="00201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Non-Biological Evidence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Analyze evidence that is non-living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Weeks</w:t>
            </w:r>
          </w:p>
        </w:tc>
      </w:tr>
      <w:tr w:rsidR="00201C91" w:rsidRPr="00201C91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Crime Scene Investigation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a crime and create a claim based on collected evidence and reasoned argument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Weeks</w:t>
            </w:r>
          </w:p>
        </w:tc>
      </w:tr>
    </w:tbl>
    <w:p w:rsidR="00441E94" w:rsidRDefault="00441E94">
      <w:pPr>
        <w:rPr>
          <w:b/>
          <w:bCs/>
        </w:rPr>
      </w:pPr>
    </w:p>
    <w:p w:rsidR="00441E94" w:rsidRDefault="00441E94">
      <w:pPr>
        <w:rPr>
          <w:b/>
          <w:bCs/>
        </w:rPr>
      </w:pPr>
    </w:p>
    <w:p w:rsidR="00441E94" w:rsidRDefault="00441E94">
      <w:pPr>
        <w:rPr>
          <w:b/>
          <w:bCs/>
        </w:rPr>
      </w:pPr>
    </w:p>
    <w:p w:rsidR="00680368" w:rsidRDefault="00680368">
      <w:pPr>
        <w:rPr>
          <w:b/>
          <w:bCs/>
        </w:rPr>
      </w:pPr>
    </w:p>
    <w:p w:rsidR="00441E94" w:rsidRDefault="00441E94">
      <w:pPr>
        <w:rPr>
          <w:b/>
          <w:bCs/>
        </w:rPr>
      </w:pPr>
    </w:p>
    <w:p w:rsidR="00441E94" w:rsidRDefault="00441E94">
      <w:pPr>
        <w:rPr>
          <w:b/>
          <w:bCs/>
        </w:rPr>
      </w:pPr>
    </w:p>
    <w:p w:rsidR="00441E94" w:rsidRDefault="00441E94">
      <w:pPr>
        <w:rPr>
          <w:b/>
          <w:bCs/>
        </w:rPr>
      </w:pPr>
    </w:p>
    <w:p w:rsidR="00441E94" w:rsidRDefault="00441E94">
      <w:pPr>
        <w:rPr>
          <w:b/>
          <w:bCs/>
        </w:rPr>
      </w:pPr>
    </w:p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441E94" w:rsidRPr="00441E94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</w:rPr>
            </w:pPr>
            <w:r w:rsidRPr="00441E94">
              <w:rPr>
                <w:rFonts w:ascii="Calibri" w:eastAsia="Calibri" w:hAnsi="Calibri" w:cs="Times New Roman"/>
              </w:rPr>
              <w:lastRenderedPageBreak/>
              <w:t>Topic: Introduction to Forensic Science</w:t>
            </w:r>
          </w:p>
        </w:tc>
      </w:tr>
      <w:tr w:rsidR="00441E94" w:rsidRPr="00441E94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  <w:b w:val="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41E94">
              <w:rPr>
                <w:rFonts w:ascii="Calibri" w:eastAsia="Calibri" w:hAnsi="Calibri" w:cs="Times New Roman"/>
              </w:rPr>
              <w:t>Level 1</w:t>
            </w:r>
          </w:p>
        </w:tc>
      </w:tr>
      <w:tr w:rsidR="00441E94" w:rsidRPr="00441E94" w:rsidTr="003E1B11">
        <w:trPr>
          <w:cantSplit/>
          <w:trHeight w:val="7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41E94" w:rsidRPr="00441E94" w:rsidRDefault="00441E94" w:rsidP="00441E94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441E94" w:rsidRPr="00441E94" w:rsidRDefault="00441E94" w:rsidP="00441E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6C244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 xml:space="preserve">Implement the 7 </w:t>
            </w:r>
            <w:proofErr w:type="gramStart"/>
            <w:r w:rsidRPr="00441E94">
              <w:t>S’s(</w:t>
            </w:r>
            <w:proofErr w:type="gramEnd"/>
            <w:r w:rsidRPr="00441E94">
              <w:t>secure the scene, separate the witnesses, scan the scene, seeing the scene, sketching the scene, searching for evidence, securing and collecting evidence) in a mock crime scene</w:t>
            </w:r>
          </w:p>
          <w:p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6C244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Analyze a crime scene and generate questions based on informative pieces of evidence.</w:t>
            </w:r>
          </w:p>
          <w:p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6C244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Distinguish between relevant and irrelevant evidence and discuss the validity and value of different types of information including eye witness testimony.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441E94" w:rsidRPr="00441E94" w:rsidRDefault="00441E94" w:rsidP="00441E94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rPr>
                <w:u w:val="single"/>
              </w:rPr>
              <w:t xml:space="preserve">Recognize or recall specific vocabulary such as: </w:t>
            </w:r>
          </w:p>
          <w:p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t xml:space="preserve">Forensics, CSI Effect, </w:t>
            </w:r>
            <w:proofErr w:type="spellStart"/>
            <w:r w:rsidRPr="00441E94">
              <w:t>Locard’s</w:t>
            </w:r>
            <w:proofErr w:type="spellEnd"/>
            <w:r w:rsidRPr="00441E94">
              <w:t xml:space="preserve"> Exchange Principle, types of evidence: physical, testimonial, class, individual, circumstantial, direct.</w:t>
            </w: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rPr>
                <w:u w:val="single"/>
              </w:rPr>
              <w:t>Basic knowledge such as:</w:t>
            </w:r>
          </w:p>
          <w:p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t>Explain the impact of the CSI Effect on people’s perceptions.</w:t>
            </w:r>
          </w:p>
          <w:p w:rsidR="00441E94" w:rsidRPr="00441E94" w:rsidRDefault="00441E94" w:rsidP="00441E94">
            <w:pPr>
              <w:ind w:left="8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441E94">
              <w:rPr>
                <w:szCs w:val="20"/>
              </w:rPr>
              <w:t>Classify different types of evidence</w:t>
            </w:r>
          </w:p>
          <w:p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441E94" w:rsidRPr="00441E94" w:rsidRDefault="00441E94" w:rsidP="00441E94">
            <w:pPr>
              <w:ind w:left="8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t>Describe the participants of forensic investigations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41E94" w:rsidRPr="00441E94" w:rsidRDefault="00441E94" w:rsidP="00441E94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Student’s performance reflects insufficient progress towards foundational skills and knowledge.</w:t>
            </w:r>
          </w:p>
        </w:tc>
      </w:tr>
    </w:tbl>
    <w:p w:rsidR="00441E94" w:rsidRDefault="00441E94">
      <w:pPr>
        <w:rPr>
          <w:b/>
          <w:bCs/>
        </w:rPr>
      </w:pPr>
    </w:p>
    <w:p w:rsidR="00005112" w:rsidRDefault="00005112">
      <w:r>
        <w:rPr>
          <w:b/>
          <w:bCs/>
        </w:rPr>
        <w:br w:type="page"/>
      </w:r>
    </w:p>
    <w:p w:rsidR="00AC0CD6" w:rsidRDefault="00AC0CD6" w:rsidP="00341A2F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441E94" w:rsidRPr="00441E94" w:rsidTr="00506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Topic: Hair and Fingerprints</w:t>
            </w:r>
          </w:p>
        </w:tc>
      </w:tr>
      <w:tr w:rsidR="00441E94" w:rsidRPr="00441E94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b w:val="0"/>
                <w:sz w:val="20"/>
              </w:rPr>
            </w:pPr>
            <w:r w:rsidRPr="00441E94"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Level 1</w:t>
            </w:r>
          </w:p>
        </w:tc>
      </w:tr>
      <w:tr w:rsidR="00441E94" w:rsidRPr="00441E94" w:rsidTr="003E1B11">
        <w:trPr>
          <w:cantSplit/>
          <w:trHeight w:val="8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41E94" w:rsidRPr="00441E94" w:rsidRDefault="00441E94" w:rsidP="00441E94">
            <w:pPr>
              <w:ind w:left="113" w:right="113"/>
              <w:rPr>
                <w:rFonts w:ascii="Calibri" w:eastAsia="Calibri" w:hAnsi="Calibri" w:cs="Times New Roman"/>
                <w:b w:val="0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gramStart"/>
            <w:r w:rsidRPr="00441E94">
              <w:t>Compare and contrast</w:t>
            </w:r>
            <w:proofErr w:type="gramEnd"/>
            <w:r w:rsidRPr="00441E94">
              <w:t xml:space="preserve"> fingerprints to deduce whether or not they are from the same source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>Use proper techniques to obtain fingerprints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>Investigate the structure of hair to determine what makes it unique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>Make and defend a claim about the value of fingerprint and/or hair as evidence in the courtroom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441E94" w:rsidRPr="00441E94" w:rsidRDefault="00441E94" w:rsidP="00441E94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441E94">
              <w:rPr>
                <w:sz w:val="20"/>
                <w:szCs w:val="20"/>
                <w:u w:val="single"/>
              </w:rPr>
              <w:t>Recognize or recall specific vocabulary such as:</w:t>
            </w:r>
          </w:p>
          <w:p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41E94">
              <w:rPr>
                <w:sz w:val="20"/>
                <w:szCs w:val="20"/>
              </w:rPr>
              <w:t>Arch, Loop, Whorl,  Minutiae, Latent Fingerprints, Plastic Fingerprints, Visible Fingerprints, Cuticle, Cortex, Medulla</w:t>
            </w: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441E94">
              <w:rPr>
                <w:sz w:val="20"/>
                <w:szCs w:val="20"/>
                <w:u w:val="single"/>
              </w:rPr>
              <w:t>Basic knowledge such as: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the anatomy of a fingerprint</w:t>
            </w:r>
          </w:p>
          <w:p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Classify fingerprints according to their fingerprint type</w:t>
            </w:r>
          </w:p>
          <w:p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Explain techniques used to obtain fingerprints from a crime scene</w:t>
            </w:r>
          </w:p>
          <w:p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the anatomy of hair</w:t>
            </w:r>
          </w:p>
          <w:p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Explain the differences between different hair samples (human/human or human/animal)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41E94" w:rsidRPr="00441E94" w:rsidRDefault="00441E94" w:rsidP="00441E94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41E94">
              <w:rPr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:rsidR="00441E94" w:rsidRDefault="00441E94"/>
    <w:p w:rsidR="00441E94" w:rsidRDefault="00441E94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6120"/>
        <w:gridCol w:w="720"/>
      </w:tblGrid>
      <w:tr w:rsidR="00441E94" w:rsidRPr="00441E94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lastRenderedPageBreak/>
              <w:t>Topic: Forensic Serology</w:t>
            </w:r>
          </w:p>
        </w:tc>
      </w:tr>
      <w:tr w:rsidR="00441E94" w:rsidRPr="00441E94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  <w:b w:val="0"/>
              </w:rPr>
              <w:t>Level 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Level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Level 1</w:t>
            </w:r>
          </w:p>
        </w:tc>
      </w:tr>
      <w:tr w:rsidR="00441E94" w:rsidRPr="00441E94" w:rsidTr="003E1B11">
        <w:trPr>
          <w:cantSplit/>
          <w:trHeight w:val="7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41E94" w:rsidRPr="00441E94" w:rsidRDefault="00441E94" w:rsidP="00441E94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441E94" w:rsidRPr="00441E94" w:rsidRDefault="00441E94" w:rsidP="00441E94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Use modeling to describe human blood types.</w:t>
            </w:r>
          </w:p>
          <w:p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Use mathematical techniques to interpret blood spatter at a crime scene.</w:t>
            </w:r>
          </w:p>
          <w:p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Investigate factors that affect blood spatter and create rules that describe the observed relationship.</w:t>
            </w:r>
          </w:p>
          <w:p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Create a model to determine the severity of punishment related to different schedules of drugs under the Controlled Substance Act.</w:t>
            </w:r>
          </w:p>
          <w:p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rFonts w:cs="Calibri"/>
                <w:szCs w:val="20"/>
              </w:rPr>
              <w:t>Make and defend a claim about the value of forensic serology in the courtroom.</w:t>
            </w:r>
          </w:p>
          <w:p w:rsidR="00441E94" w:rsidRPr="00441E94" w:rsidRDefault="00441E94" w:rsidP="00441E94">
            <w:pPr>
              <w:spacing w:after="20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441E94" w:rsidRPr="00441E94" w:rsidRDefault="00441E94" w:rsidP="00441E94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 w:rsidRPr="00441E94">
              <w:rPr>
                <w:rFonts w:ascii="Calibri" w:eastAsia="Calibri" w:hAnsi="Calibri" w:cs="Times New Roman"/>
                <w:szCs w:val="20"/>
                <w:u w:val="single"/>
              </w:rPr>
              <w:t>Recognize or recall specific vocabulary such as:</w:t>
            </w:r>
          </w:p>
          <w:p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Serology, red blood cells, white blood cells, platelets, plasma, Punnett square,  antibodies, antigens, agglutination, point of origin, DNA, blood spatter, angle of impact, gel electrophoresis, toxicology</w:t>
            </w:r>
          </w:p>
          <w:p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 w:rsidRPr="00441E94">
              <w:rPr>
                <w:rFonts w:ascii="Calibri" w:eastAsia="Calibri" w:hAnsi="Calibri" w:cs="Times New Roman"/>
                <w:szCs w:val="20"/>
                <w:u w:val="single"/>
              </w:rPr>
              <w:t>Basic knowledge such as:</w:t>
            </w:r>
          </w:p>
          <w:p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basic functions of each component of blood.</w:t>
            </w:r>
          </w:p>
          <w:p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the varying structures of red blood cells that create the different blood types.</w:t>
            </w:r>
          </w:p>
          <w:p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 xml:space="preserve">Analyze blood spatter. </w:t>
            </w:r>
          </w:p>
          <w:p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Interpret DNA test results.</w:t>
            </w:r>
          </w:p>
          <w:p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Classify drugs based on individual characteristics.</w:t>
            </w:r>
          </w:p>
          <w:p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41E94" w:rsidRPr="00441E94" w:rsidRDefault="00441E94" w:rsidP="00441E94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Student’s performance reflects insufficient progress towards foundational skills and knowledge.</w:t>
            </w:r>
          </w:p>
        </w:tc>
      </w:tr>
    </w:tbl>
    <w:p w:rsidR="00201C91" w:rsidRDefault="00201C91"/>
    <w:p w:rsidR="00201C91" w:rsidRDefault="00201C91"/>
    <w:p w:rsidR="00201C91" w:rsidRDefault="00201C91"/>
    <w:p w:rsidR="00201C91" w:rsidRDefault="00201C91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201C91" w:rsidRPr="00201C91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lastRenderedPageBreak/>
              <w:t>Topic: The Data of Death</w:t>
            </w:r>
          </w:p>
        </w:tc>
      </w:tr>
      <w:tr w:rsidR="00201C91" w:rsidRPr="00201C91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b w:val="0"/>
                <w:bCs w:val="0"/>
                <w:szCs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1</w:t>
            </w:r>
          </w:p>
        </w:tc>
      </w:tr>
      <w:tr w:rsidR="00201C91" w:rsidRPr="00201C91" w:rsidTr="003E1B11">
        <w:trPr>
          <w:cantSplit/>
          <w:trHeight w:val="7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01C91" w:rsidRPr="00201C91" w:rsidRDefault="00201C91" w:rsidP="00201C91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  <w:p w:rsidR="00201C91" w:rsidRPr="00201C91" w:rsidRDefault="00201C91" w:rsidP="006C2441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Make a claim about postmortem interval based on quantitative data.</w:t>
            </w:r>
          </w:p>
          <w:p w:rsidR="00201C91" w:rsidRPr="00201C91" w:rsidRDefault="00201C91" w:rsidP="006C2441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Apply knowledge of entomological factors to crime scene investigation.</w:t>
            </w:r>
          </w:p>
          <w:p w:rsidR="00201C91" w:rsidRPr="00201C91" w:rsidRDefault="00201C91" w:rsidP="006C2441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 xml:space="preserve">Use models to predict information for a biological profile such as the sex, age, origin, stature, and cause of death of skeletal remains.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201C91" w:rsidRPr="00201C91" w:rsidRDefault="00201C91" w:rsidP="00201C91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201C91">
              <w:rPr>
                <w:szCs w:val="20"/>
                <w:u w:val="single"/>
              </w:rPr>
              <w:t>Recognize or recall specific vocabulary such as:</w:t>
            </w:r>
          </w:p>
          <w:p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Forensic entomology, postmortem interval (PMI), rigor mortis, algor mortis, livor mortis</w:t>
            </w:r>
          </w:p>
          <w:p w:rsidR="00201C91" w:rsidRPr="00201C91" w:rsidRDefault="00201C91" w:rsidP="00201C91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01C91">
              <w:rPr>
                <w:szCs w:val="20"/>
                <w:u w:val="single"/>
              </w:rPr>
              <w:t>Basic knowledge such as:</w:t>
            </w:r>
          </w:p>
          <w:p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major changes that happen to a body after death.</w:t>
            </w:r>
          </w:p>
          <w:p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progression of entomological activity that occurs after death. (For example: insect life cycle and species succession.)</w:t>
            </w:r>
          </w:p>
          <w:p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Name/identify the major bones in the human skeleton.</w:t>
            </w:r>
          </w:p>
          <w:p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Use a graphic organizer to communicate the differences among various types of skeletons.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01C91" w:rsidRPr="00201C91" w:rsidRDefault="00201C91" w:rsidP="00201C91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rPr>
                <w:szCs w:val="20"/>
              </w:rPr>
              <w:t>Student’s performance reflects insufficient progress towards foundational skills and knowledge.</w:t>
            </w:r>
          </w:p>
        </w:tc>
      </w:tr>
    </w:tbl>
    <w:p w:rsidR="00201C91" w:rsidRDefault="00201C91"/>
    <w:p w:rsidR="00201C91" w:rsidRDefault="00201C91"/>
    <w:p w:rsidR="00201C91" w:rsidRDefault="00201C91"/>
    <w:p w:rsidR="00201C91" w:rsidRDefault="00201C91"/>
    <w:p w:rsidR="00201C91" w:rsidRDefault="00DA0E17">
      <w:r>
        <w:lastRenderedPageBreak/>
        <w:tab/>
      </w:r>
    </w:p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201C91" w:rsidRPr="00201C91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Topic: Non-biological Evidence</w:t>
            </w:r>
          </w:p>
        </w:tc>
      </w:tr>
      <w:tr w:rsidR="00201C91" w:rsidRPr="00201C91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b w:val="0"/>
                <w:bCs w:val="0"/>
                <w:szCs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1</w:t>
            </w:r>
          </w:p>
        </w:tc>
      </w:tr>
      <w:tr w:rsidR="00201C91" w:rsidRPr="00201C91" w:rsidTr="003E1B11">
        <w:trPr>
          <w:cantSplit/>
          <w:trHeight w:val="7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01C91" w:rsidRPr="00201C91" w:rsidRDefault="00201C91" w:rsidP="00201C91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201C91" w:rsidRPr="00201C91" w:rsidRDefault="00201C91" w:rsidP="00201C91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Create a rule to describe patterns in a handwriting sample.</w:t>
            </w:r>
          </w:p>
          <w:p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Compare and contrast handwriting samples to determine whether or not they are from the same source.</w:t>
            </w:r>
          </w:p>
          <w:p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Analyze the authenticity of questionable documents.</w:t>
            </w:r>
          </w:p>
          <w:p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Identify the psychology that is at the root of a criminal's specific action.</w:t>
            </w:r>
          </w:p>
          <w:p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Effectively communicate information gathered through research regarding the psychological behaviors of criminals</w:t>
            </w:r>
          </w:p>
          <w:p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 xml:space="preserve">Compare and contrast impression patterns to determine whether or not they are from the same source.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201C91" w:rsidRPr="00201C91" w:rsidRDefault="00201C91" w:rsidP="00201C91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rPr>
                <w:szCs w:val="20"/>
                <w:u w:val="single"/>
              </w:rPr>
              <w:t xml:space="preserve">Recognize or record specific vocabulary such as: </w:t>
            </w:r>
          </w:p>
          <w:p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forgery, handwriting characteristics, counterfeit, forensic psychology, sociopath, MacDonald triad, impression evidence</w:t>
            </w: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rPr>
                <w:szCs w:val="20"/>
                <w:u w:val="single"/>
              </w:rPr>
              <w:t>Basic knowledge such as:</w:t>
            </w: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Explain factual/measurable characteristics of handwriting</w:t>
            </w:r>
          </w:p>
          <w:p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Apply chromatography techniques to compare ink samples</w:t>
            </w:r>
          </w:p>
          <w:p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characteristics of U.S. currency that are designed to prevent counterfeiting.</w:t>
            </w:r>
          </w:p>
          <w:p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relationship between criminal behavior and a person's psychology.</w:t>
            </w:r>
          </w:p>
          <w:p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conditions that create impression evidence.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01C91" w:rsidRPr="00201C91" w:rsidRDefault="00201C91" w:rsidP="00201C91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rPr>
                <w:szCs w:val="20"/>
              </w:rPr>
              <w:t>Student’s performance reflects insufficient progress towards foundational skills and knowledge.</w:t>
            </w:r>
          </w:p>
        </w:tc>
      </w:tr>
    </w:tbl>
    <w:p w:rsidR="008559B1" w:rsidRDefault="008559B1"/>
    <w:p w:rsidR="00201C91" w:rsidRDefault="00201C91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201C91" w:rsidRPr="00201C91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</w:rPr>
              <w:lastRenderedPageBreak/>
              <w:t>Topic: Crime Scene Investigation</w:t>
            </w:r>
          </w:p>
        </w:tc>
      </w:tr>
      <w:tr w:rsidR="00201C91" w:rsidRPr="00201C91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b w:val="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</w:rPr>
              <w:t>Level 1</w:t>
            </w:r>
          </w:p>
        </w:tc>
      </w:tr>
      <w:tr w:rsidR="00201C91" w:rsidRPr="00201C91" w:rsidTr="003E1B11">
        <w:trPr>
          <w:cantSplit/>
          <w:trHeight w:val="7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01C91" w:rsidRPr="00201C91" w:rsidRDefault="00201C91" w:rsidP="00201C91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201C91" w:rsidRPr="00201C91" w:rsidRDefault="00201C91" w:rsidP="00201C91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Apply investigative techniques to collect, observe, and analyze "evidence" at a mock crime scene.</w:t>
            </w:r>
          </w:p>
          <w:p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Plan and conduct a scientific test in order to compare known and unknown samples.</w:t>
            </w:r>
          </w:p>
          <w:p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Evaluate the quality and validity of different types of evidence.</w:t>
            </w:r>
          </w:p>
          <w:p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Make and defend a claim based on crime scene evidence.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:rsidR="00201C91" w:rsidRPr="00201C91" w:rsidRDefault="00201C91" w:rsidP="00201C91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201C91">
              <w:rPr>
                <w:szCs w:val="20"/>
                <w:u w:val="single"/>
              </w:rPr>
              <w:t xml:space="preserve">Recognize or recall specific vocabulary such as: </w:t>
            </w:r>
          </w:p>
          <w:p w:rsidR="00201C91" w:rsidRPr="00201C91" w:rsidRDefault="00201C91" w:rsidP="006C2441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Claim, evidence, probative value</w:t>
            </w: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01C91">
              <w:rPr>
                <w:u w:val="single"/>
              </w:rPr>
              <w:t>Basic knowledge such as:</w:t>
            </w:r>
          </w:p>
          <w:p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01C91" w:rsidRPr="00201C91" w:rsidRDefault="00201C91" w:rsidP="006C2441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Describe the investigative techniques used at a crime scene</w:t>
            </w:r>
          </w:p>
          <w:p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01C91" w:rsidRPr="00201C91" w:rsidRDefault="00201C91" w:rsidP="006C2441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Understand how jurors weigh evidence in the courtroom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01C91" w:rsidRPr="00201C91" w:rsidRDefault="00201C91" w:rsidP="00201C91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Student’s performance reflects insufficient progress towards foundational skills and knowledge.</w:t>
            </w:r>
          </w:p>
        </w:tc>
      </w:tr>
    </w:tbl>
    <w:p w:rsidR="00201C91" w:rsidRDefault="00201C91"/>
    <w:sectPr w:rsidR="00201C91" w:rsidSect="00A36244">
      <w:headerReference w:type="default" r:id="rId17"/>
      <w:footerReference w:type="default" r:id="rId18"/>
      <w:footerReference w:type="first" r:id="rId19"/>
      <w:pgSz w:w="15840" w:h="12240" w:orient="landscape"/>
      <w:pgMar w:top="720" w:right="720" w:bottom="720" w:left="720" w:header="288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3C" w:rsidRDefault="0047623C" w:rsidP="00A239CE">
      <w:pPr>
        <w:spacing w:after="0" w:line="240" w:lineRule="auto"/>
      </w:pPr>
      <w:r>
        <w:separator/>
      </w:r>
    </w:p>
  </w:endnote>
  <w:endnote w:type="continuationSeparator" w:id="0">
    <w:p w:rsidR="0047623C" w:rsidRDefault="0047623C" w:rsidP="00A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2A98" w:rsidRDefault="00272A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20" w:rsidRPr="006A3D2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2A98" w:rsidRDefault="0027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A98" w:rsidRDefault="00272A98">
    <w:pPr>
      <w:pStyle w:val="Footer"/>
      <w:jc w:val="right"/>
    </w:pPr>
  </w:p>
  <w:p w:rsidR="00272A98" w:rsidRDefault="0027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3C" w:rsidRDefault="0047623C" w:rsidP="00A239CE">
      <w:pPr>
        <w:spacing w:after="0" w:line="240" w:lineRule="auto"/>
      </w:pPr>
      <w:r>
        <w:separator/>
      </w:r>
    </w:p>
  </w:footnote>
  <w:footnote w:type="continuationSeparator" w:id="0">
    <w:p w:rsidR="0047623C" w:rsidRDefault="0047623C" w:rsidP="00A2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6"/>
      <w:gridCol w:w="1794"/>
    </w:tblGrid>
    <w:tr w:rsidR="00272A98">
      <w:trPr>
        <w:trHeight w:val="288"/>
      </w:trPr>
      <w:tc>
        <w:tcPr>
          <w:tcW w:w="7765" w:type="dxa"/>
        </w:tcPr>
        <w:p w:rsidR="00272A98" w:rsidRDefault="0047623C" w:rsidP="00A239CE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34128496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72A9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Forensic Science Curriculum Overview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72A98" w:rsidRDefault="00680368" w:rsidP="00A239C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:rsidR="00272A98" w:rsidRDefault="0027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73B"/>
    <w:multiLevelType w:val="hybridMultilevel"/>
    <w:tmpl w:val="E0AE2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A41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4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24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3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66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AAE"/>
    <w:multiLevelType w:val="hybridMultilevel"/>
    <w:tmpl w:val="5F606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2C33"/>
    <w:multiLevelType w:val="hybridMultilevel"/>
    <w:tmpl w:val="C1FA3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A41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4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24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3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66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286D"/>
    <w:multiLevelType w:val="hybridMultilevel"/>
    <w:tmpl w:val="4FA6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D1F"/>
    <w:multiLevelType w:val="hybridMultilevel"/>
    <w:tmpl w:val="C5C81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92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8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4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07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EEF"/>
    <w:multiLevelType w:val="hybridMultilevel"/>
    <w:tmpl w:val="9D3CA430"/>
    <w:lvl w:ilvl="0" w:tplc="873E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233C"/>
    <w:multiLevelType w:val="hybridMultilevel"/>
    <w:tmpl w:val="F12AA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6844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0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4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1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69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3346"/>
    <w:multiLevelType w:val="hybridMultilevel"/>
    <w:tmpl w:val="7E608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50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8B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F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6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5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E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5012"/>
    <w:multiLevelType w:val="hybridMultilevel"/>
    <w:tmpl w:val="C5C81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92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8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4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07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3A86"/>
    <w:multiLevelType w:val="hybridMultilevel"/>
    <w:tmpl w:val="A95247C0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83F2815"/>
    <w:multiLevelType w:val="hybridMultilevel"/>
    <w:tmpl w:val="B254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D666B"/>
    <w:multiLevelType w:val="hybridMultilevel"/>
    <w:tmpl w:val="7E608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50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8B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F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6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5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E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E00F0"/>
    <w:multiLevelType w:val="hybridMultilevel"/>
    <w:tmpl w:val="2FF657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9C2C84"/>
    <w:multiLevelType w:val="hybridMultilevel"/>
    <w:tmpl w:val="FA1C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248"/>
    <w:multiLevelType w:val="hybridMultilevel"/>
    <w:tmpl w:val="C750D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78"/>
    <w:rsid w:val="00002709"/>
    <w:rsid w:val="00005112"/>
    <w:rsid w:val="0001756E"/>
    <w:rsid w:val="00024A0D"/>
    <w:rsid w:val="00033076"/>
    <w:rsid w:val="000333F7"/>
    <w:rsid w:val="000404E7"/>
    <w:rsid w:val="000509CF"/>
    <w:rsid w:val="00090331"/>
    <w:rsid w:val="000A37B2"/>
    <w:rsid w:val="000C338F"/>
    <w:rsid w:val="000C6C91"/>
    <w:rsid w:val="000E6A4D"/>
    <w:rsid w:val="0012110D"/>
    <w:rsid w:val="00151BD7"/>
    <w:rsid w:val="001813A3"/>
    <w:rsid w:val="00181551"/>
    <w:rsid w:val="001E4995"/>
    <w:rsid w:val="00201C91"/>
    <w:rsid w:val="002153CB"/>
    <w:rsid w:val="00242BFC"/>
    <w:rsid w:val="002460CB"/>
    <w:rsid w:val="0025653E"/>
    <w:rsid w:val="002602C0"/>
    <w:rsid w:val="00270BD1"/>
    <w:rsid w:val="00272A98"/>
    <w:rsid w:val="00282B92"/>
    <w:rsid w:val="0028353D"/>
    <w:rsid w:val="00283F1C"/>
    <w:rsid w:val="00291DC6"/>
    <w:rsid w:val="002B2483"/>
    <w:rsid w:val="002C74C3"/>
    <w:rsid w:val="002D203D"/>
    <w:rsid w:val="00302208"/>
    <w:rsid w:val="0031394D"/>
    <w:rsid w:val="00313BDF"/>
    <w:rsid w:val="003145E1"/>
    <w:rsid w:val="00315900"/>
    <w:rsid w:val="00323D28"/>
    <w:rsid w:val="00331E3B"/>
    <w:rsid w:val="003418A7"/>
    <w:rsid w:val="00341A2F"/>
    <w:rsid w:val="003518C3"/>
    <w:rsid w:val="00354ECD"/>
    <w:rsid w:val="0036421F"/>
    <w:rsid w:val="00375BE3"/>
    <w:rsid w:val="003D34BB"/>
    <w:rsid w:val="003F251B"/>
    <w:rsid w:val="003F6E9D"/>
    <w:rsid w:val="004074BE"/>
    <w:rsid w:val="004117F9"/>
    <w:rsid w:val="00411E18"/>
    <w:rsid w:val="00425CA3"/>
    <w:rsid w:val="00431D9E"/>
    <w:rsid w:val="0043303B"/>
    <w:rsid w:val="00441E94"/>
    <w:rsid w:val="0045100D"/>
    <w:rsid w:val="00454C70"/>
    <w:rsid w:val="004550EE"/>
    <w:rsid w:val="004601DC"/>
    <w:rsid w:val="00475E06"/>
    <w:rsid w:val="0047623C"/>
    <w:rsid w:val="00483782"/>
    <w:rsid w:val="00490BFE"/>
    <w:rsid w:val="00491950"/>
    <w:rsid w:val="004D59CF"/>
    <w:rsid w:val="005076E9"/>
    <w:rsid w:val="0054315E"/>
    <w:rsid w:val="00576878"/>
    <w:rsid w:val="0058428B"/>
    <w:rsid w:val="005A33DF"/>
    <w:rsid w:val="005C36A1"/>
    <w:rsid w:val="005E335B"/>
    <w:rsid w:val="005F4CD1"/>
    <w:rsid w:val="005F699A"/>
    <w:rsid w:val="006055C5"/>
    <w:rsid w:val="00627A53"/>
    <w:rsid w:val="006400F2"/>
    <w:rsid w:val="00653DBA"/>
    <w:rsid w:val="00662CA8"/>
    <w:rsid w:val="00680368"/>
    <w:rsid w:val="0069390B"/>
    <w:rsid w:val="0069559B"/>
    <w:rsid w:val="006A24A4"/>
    <w:rsid w:val="006A3D20"/>
    <w:rsid w:val="006C2441"/>
    <w:rsid w:val="006C2D34"/>
    <w:rsid w:val="006C33C3"/>
    <w:rsid w:val="006C4B40"/>
    <w:rsid w:val="006D20FD"/>
    <w:rsid w:val="006E6D39"/>
    <w:rsid w:val="007136B1"/>
    <w:rsid w:val="00723244"/>
    <w:rsid w:val="00725A29"/>
    <w:rsid w:val="007263BA"/>
    <w:rsid w:val="00731C93"/>
    <w:rsid w:val="007509FD"/>
    <w:rsid w:val="00761E11"/>
    <w:rsid w:val="00770014"/>
    <w:rsid w:val="007B3220"/>
    <w:rsid w:val="007B354A"/>
    <w:rsid w:val="007B4F68"/>
    <w:rsid w:val="007C53CC"/>
    <w:rsid w:val="007D3725"/>
    <w:rsid w:val="007E70C6"/>
    <w:rsid w:val="007F33E2"/>
    <w:rsid w:val="008004A7"/>
    <w:rsid w:val="0080303A"/>
    <w:rsid w:val="0081572B"/>
    <w:rsid w:val="00817E3B"/>
    <w:rsid w:val="0084724F"/>
    <w:rsid w:val="008559B1"/>
    <w:rsid w:val="00865329"/>
    <w:rsid w:val="00892DA8"/>
    <w:rsid w:val="008A10A2"/>
    <w:rsid w:val="008B63A5"/>
    <w:rsid w:val="008E0386"/>
    <w:rsid w:val="008E5C03"/>
    <w:rsid w:val="008E7BC5"/>
    <w:rsid w:val="00906A55"/>
    <w:rsid w:val="00907E2F"/>
    <w:rsid w:val="009129B1"/>
    <w:rsid w:val="00936CEA"/>
    <w:rsid w:val="0094200C"/>
    <w:rsid w:val="0095628C"/>
    <w:rsid w:val="00964D7D"/>
    <w:rsid w:val="00974728"/>
    <w:rsid w:val="00987047"/>
    <w:rsid w:val="009A4B09"/>
    <w:rsid w:val="009A589E"/>
    <w:rsid w:val="009B0D58"/>
    <w:rsid w:val="009E3A51"/>
    <w:rsid w:val="009F1C6A"/>
    <w:rsid w:val="00A239CE"/>
    <w:rsid w:val="00A2641C"/>
    <w:rsid w:val="00A34153"/>
    <w:rsid w:val="00A36244"/>
    <w:rsid w:val="00A6650A"/>
    <w:rsid w:val="00A7374C"/>
    <w:rsid w:val="00A878F9"/>
    <w:rsid w:val="00A90E24"/>
    <w:rsid w:val="00AA746A"/>
    <w:rsid w:val="00AB4E6B"/>
    <w:rsid w:val="00AC0CD6"/>
    <w:rsid w:val="00AD03CD"/>
    <w:rsid w:val="00AD1636"/>
    <w:rsid w:val="00AE0339"/>
    <w:rsid w:val="00AE6FFC"/>
    <w:rsid w:val="00AF0F37"/>
    <w:rsid w:val="00AF1952"/>
    <w:rsid w:val="00B00252"/>
    <w:rsid w:val="00B07327"/>
    <w:rsid w:val="00B133DC"/>
    <w:rsid w:val="00B232B7"/>
    <w:rsid w:val="00B2694F"/>
    <w:rsid w:val="00B57905"/>
    <w:rsid w:val="00B616CB"/>
    <w:rsid w:val="00B61955"/>
    <w:rsid w:val="00B6334A"/>
    <w:rsid w:val="00B63DCF"/>
    <w:rsid w:val="00B6746F"/>
    <w:rsid w:val="00B75243"/>
    <w:rsid w:val="00B7719D"/>
    <w:rsid w:val="00B9309C"/>
    <w:rsid w:val="00B970C7"/>
    <w:rsid w:val="00BB255C"/>
    <w:rsid w:val="00BC52DC"/>
    <w:rsid w:val="00BD5FA7"/>
    <w:rsid w:val="00BF0AE9"/>
    <w:rsid w:val="00BF0FCF"/>
    <w:rsid w:val="00C177C7"/>
    <w:rsid w:val="00C33F49"/>
    <w:rsid w:val="00C4035D"/>
    <w:rsid w:val="00C52330"/>
    <w:rsid w:val="00C53D32"/>
    <w:rsid w:val="00C65AAD"/>
    <w:rsid w:val="00C6632A"/>
    <w:rsid w:val="00C71D79"/>
    <w:rsid w:val="00C75BE0"/>
    <w:rsid w:val="00C82A0D"/>
    <w:rsid w:val="00CA45DE"/>
    <w:rsid w:val="00CE3623"/>
    <w:rsid w:val="00CE5DC9"/>
    <w:rsid w:val="00D01AC8"/>
    <w:rsid w:val="00D102EE"/>
    <w:rsid w:val="00D4045B"/>
    <w:rsid w:val="00D61B69"/>
    <w:rsid w:val="00D84B82"/>
    <w:rsid w:val="00D85A79"/>
    <w:rsid w:val="00D8632E"/>
    <w:rsid w:val="00D91269"/>
    <w:rsid w:val="00DA0E17"/>
    <w:rsid w:val="00DB4DB5"/>
    <w:rsid w:val="00DC4CD4"/>
    <w:rsid w:val="00DF049C"/>
    <w:rsid w:val="00E115A8"/>
    <w:rsid w:val="00E6074F"/>
    <w:rsid w:val="00E64925"/>
    <w:rsid w:val="00E64EE1"/>
    <w:rsid w:val="00E952BD"/>
    <w:rsid w:val="00EC4E36"/>
    <w:rsid w:val="00EC54DF"/>
    <w:rsid w:val="00EC6A36"/>
    <w:rsid w:val="00EE1C6A"/>
    <w:rsid w:val="00EF1F78"/>
    <w:rsid w:val="00F0277F"/>
    <w:rsid w:val="00F15ED9"/>
    <w:rsid w:val="00F2672F"/>
    <w:rsid w:val="00F33951"/>
    <w:rsid w:val="00F6548E"/>
    <w:rsid w:val="00FA279A"/>
    <w:rsid w:val="00FC20C0"/>
    <w:rsid w:val="00FD4385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874AA"/>
  <w15:docId w15:val="{6BE9F1E9-C33A-4B3D-BD37-F937824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CE"/>
  </w:style>
  <w:style w:type="paragraph" w:styleId="Footer">
    <w:name w:val="footer"/>
    <w:basedOn w:val="Normal"/>
    <w:link w:val="Foot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CE"/>
  </w:style>
  <w:style w:type="paragraph" w:styleId="BalloonText">
    <w:name w:val="Balloon Text"/>
    <w:basedOn w:val="Normal"/>
    <w:link w:val="BalloonText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CE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27A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27A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27A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627A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27A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7232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324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61955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68036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source=images&amp;cd=&amp;cad=rja&amp;docid=OPfg5JjTnY7cTM&amp;tbnid=zws60NHRoWWEbM:&amp;ved=0CAgQjRwwAA&amp;url=http://old.dmps.k12.ia.us/Media/logosfordownload.htm&amp;ei=xFxtUZbROcqQyAHZ1oHAAQ&amp;psig=AFQjCNEGsbIQNDI85xzVzHXDjEHEWrZQxg&amp;ust=1366208068981271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grading.dmschools.org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science.dmschools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5F1A8-C7B8-4E9C-B0C2-5A7054F4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Science Curriculum Overview</vt:lpstr>
    </vt:vector>
  </TitlesOfParts>
  <Company>DMPS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Curriculum Overview</dc:title>
  <dc:creator>ODonnell, Kimberly</dc:creator>
  <cp:lastModifiedBy>Puderbaugh, Adam</cp:lastModifiedBy>
  <cp:revision>5</cp:revision>
  <dcterms:created xsi:type="dcterms:W3CDTF">2019-04-12T16:04:00Z</dcterms:created>
  <dcterms:modified xsi:type="dcterms:W3CDTF">2019-06-14T15:58:00Z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-1452999582</vt:i4>
  </property>
  <property fmtid="{D5CDD505-2E9C-101B-9397-08002B2CF9AE}" pid="3" name="_NewReviewCycle">
    <vt:lpwstr/>
  </property>
  <property fmtid="{D5CDD505-2E9C-101B-9397-08002B2CF9AE}" pid="4" name="_EmailSubject">
    <vt:lpwstr>Curriculum Revision meeting next week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PreviousAdHocReviewCycleID">
    <vt:i4>-1452999582</vt:i4>
  </property>
  <property fmtid="{D5CDD505-2E9C-101B-9397-08002B2CF9AE}" pid="8" name="_ReviewingToolsShownOnce">
    <vt:lpwstr/>
  </property>
</Properties>
</file>